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F8" w:rsidRPr="00850573" w:rsidRDefault="00B43507" w:rsidP="006A47D7">
      <w:pPr>
        <w:jc w:val="both"/>
        <w:rPr>
          <w:sz w:val="36"/>
          <w:szCs w:val="36"/>
        </w:rPr>
      </w:pPr>
      <w:r w:rsidRPr="00850573">
        <w:rPr>
          <w:sz w:val="36"/>
          <w:szCs w:val="36"/>
        </w:rPr>
        <w:t>ΤΑ ΕΙΔΗ ΤΩΝ ΕΞΑΡΤΗΣΕΩΝ:</w:t>
      </w:r>
    </w:p>
    <w:p w:rsidR="00B43507" w:rsidRPr="00850573" w:rsidRDefault="00B43507" w:rsidP="006A47D7">
      <w:pPr>
        <w:jc w:val="both"/>
        <w:rPr>
          <w:sz w:val="36"/>
          <w:szCs w:val="36"/>
        </w:rPr>
      </w:pPr>
      <w:r w:rsidRPr="00850573">
        <w:rPr>
          <w:sz w:val="36"/>
          <w:szCs w:val="36"/>
        </w:rPr>
        <w:t>ΑΛΚΟΟΛ</w:t>
      </w:r>
    </w:p>
    <w:p w:rsidR="00B43507" w:rsidRPr="00850573" w:rsidRDefault="00B43507" w:rsidP="006A47D7">
      <w:pPr>
        <w:shd w:val="clear" w:color="auto" w:fill="FFFFFF"/>
        <w:spacing w:after="150" w:line="360" w:lineRule="atLeast"/>
        <w:jc w:val="both"/>
        <w:rPr>
          <w:rFonts w:eastAsia="Times New Roman" w:cs="Times New Roman"/>
          <w:color w:val="333333"/>
          <w:sz w:val="24"/>
          <w:szCs w:val="24"/>
          <w:lang w:eastAsia="el-GR"/>
        </w:rPr>
      </w:pPr>
      <w:r w:rsidRPr="00850573">
        <w:rPr>
          <w:rFonts w:eastAsia="Times New Roman" w:cs="Times New Roman"/>
          <w:color w:val="333333"/>
          <w:sz w:val="24"/>
          <w:szCs w:val="24"/>
          <w:lang w:eastAsia="el-GR"/>
        </w:rPr>
        <w:t>Η εξάρτηση από το αλκοόλ (αλκοολισμός) έχει τέσσερα συμπτώματα:</w:t>
      </w:r>
    </w:p>
    <w:p w:rsidR="00B43507" w:rsidRPr="00850573" w:rsidRDefault="00B43507" w:rsidP="006A47D7">
      <w:pPr>
        <w:numPr>
          <w:ilvl w:val="0"/>
          <w:numId w:val="2"/>
        </w:numPr>
        <w:shd w:val="clear" w:color="auto" w:fill="FFFFFF"/>
        <w:spacing w:before="100" w:beforeAutospacing="1" w:after="100" w:afterAutospacing="1" w:line="360" w:lineRule="atLeast"/>
        <w:jc w:val="both"/>
        <w:rPr>
          <w:rFonts w:eastAsia="Times New Roman" w:cs="Times New Roman"/>
          <w:color w:val="333333"/>
          <w:sz w:val="24"/>
          <w:szCs w:val="24"/>
          <w:lang w:eastAsia="el-GR"/>
        </w:rPr>
      </w:pPr>
      <w:r w:rsidRPr="00850573">
        <w:rPr>
          <w:rFonts w:eastAsia="Times New Roman" w:cs="Times New Roman"/>
          <w:b/>
          <w:bCs/>
          <w:color w:val="333333"/>
          <w:sz w:val="24"/>
          <w:szCs w:val="24"/>
          <w:lang w:eastAsia="el-GR"/>
        </w:rPr>
        <w:t>Δίψα για αλκοόλ</w:t>
      </w:r>
      <w:r w:rsidRPr="00850573">
        <w:rPr>
          <w:rFonts w:eastAsia="Times New Roman" w:cs="Times New Roman"/>
          <w:color w:val="333333"/>
          <w:sz w:val="24"/>
          <w:szCs w:val="24"/>
          <w:lang w:eastAsia="el-GR"/>
        </w:rPr>
        <w:t>: μια δυνατή επιθυμία ή εμμονή κατανάλωσης αλκοόλ. </w:t>
      </w:r>
    </w:p>
    <w:p w:rsidR="00B43507" w:rsidRPr="00850573" w:rsidRDefault="00B43507" w:rsidP="006A47D7">
      <w:pPr>
        <w:numPr>
          <w:ilvl w:val="0"/>
          <w:numId w:val="2"/>
        </w:numPr>
        <w:shd w:val="clear" w:color="auto" w:fill="FFFFFF"/>
        <w:spacing w:before="100" w:beforeAutospacing="1" w:after="100" w:afterAutospacing="1" w:line="360" w:lineRule="atLeast"/>
        <w:jc w:val="both"/>
        <w:rPr>
          <w:rFonts w:eastAsia="Times New Roman" w:cs="Times New Roman"/>
          <w:color w:val="333333"/>
          <w:sz w:val="24"/>
          <w:szCs w:val="24"/>
          <w:lang w:eastAsia="el-GR"/>
        </w:rPr>
      </w:pPr>
      <w:r w:rsidRPr="00850573">
        <w:rPr>
          <w:rFonts w:eastAsia="Times New Roman" w:cs="Times New Roman"/>
          <w:b/>
          <w:bCs/>
          <w:color w:val="333333"/>
          <w:sz w:val="24"/>
          <w:szCs w:val="24"/>
          <w:lang w:eastAsia="el-GR"/>
        </w:rPr>
        <w:t>Απώλεια ελέγχου</w:t>
      </w:r>
      <w:r w:rsidRPr="00850573">
        <w:rPr>
          <w:rFonts w:eastAsia="Times New Roman" w:cs="Times New Roman"/>
          <w:color w:val="333333"/>
          <w:sz w:val="24"/>
          <w:szCs w:val="24"/>
          <w:lang w:eastAsia="el-GR"/>
        </w:rPr>
        <w:t>: η ανικανότητα να περιορίσει κάποιος το ποτό σε οποιαδήποτε περίσταση.</w:t>
      </w:r>
    </w:p>
    <w:p w:rsidR="00B43507" w:rsidRPr="00850573" w:rsidRDefault="00B43507" w:rsidP="006A47D7">
      <w:pPr>
        <w:numPr>
          <w:ilvl w:val="0"/>
          <w:numId w:val="2"/>
        </w:numPr>
        <w:shd w:val="clear" w:color="auto" w:fill="FFFFFF"/>
        <w:spacing w:before="100" w:beforeAutospacing="1" w:after="100" w:afterAutospacing="1" w:line="360" w:lineRule="atLeast"/>
        <w:jc w:val="both"/>
        <w:rPr>
          <w:rFonts w:eastAsia="Times New Roman" w:cs="Times New Roman"/>
          <w:color w:val="333333"/>
          <w:sz w:val="24"/>
          <w:szCs w:val="24"/>
          <w:lang w:eastAsia="el-GR"/>
        </w:rPr>
      </w:pPr>
      <w:r w:rsidRPr="00850573">
        <w:rPr>
          <w:rFonts w:eastAsia="Times New Roman" w:cs="Times New Roman"/>
          <w:b/>
          <w:bCs/>
          <w:color w:val="333333"/>
          <w:sz w:val="24"/>
          <w:szCs w:val="24"/>
          <w:lang w:eastAsia="el-GR"/>
        </w:rPr>
        <w:t>Σωματική εξάρτηση</w:t>
      </w:r>
      <w:r w:rsidRPr="00850573">
        <w:rPr>
          <w:rFonts w:eastAsia="Times New Roman" w:cs="Times New Roman"/>
          <w:color w:val="333333"/>
          <w:sz w:val="24"/>
          <w:szCs w:val="24"/>
          <w:lang w:eastAsia="el-GR"/>
        </w:rPr>
        <w:t>: συμπτώματα στέρησης, όπως η ναυτία, η εφίδρωση, τα ρίγη και η νευρικότητα εμφανίζονται όταν διακοπεί η χρήση του αλκοόλ μετά από μια περίοδο μεγάλης κατανάλωσης.</w:t>
      </w:r>
    </w:p>
    <w:p w:rsidR="00B43507" w:rsidRPr="00850573" w:rsidRDefault="00691914" w:rsidP="006A47D7">
      <w:pPr>
        <w:numPr>
          <w:ilvl w:val="0"/>
          <w:numId w:val="2"/>
        </w:numPr>
        <w:spacing w:before="100" w:beforeAutospacing="1" w:after="100" w:afterAutospacing="1" w:line="360" w:lineRule="atLeast"/>
        <w:jc w:val="both"/>
        <w:rPr>
          <w:rFonts w:eastAsia="Times New Roman" w:cs="Times New Roman"/>
          <w:b/>
          <w:bCs/>
          <w:color w:val="333333"/>
          <w:sz w:val="24"/>
          <w:szCs w:val="24"/>
          <w:shd w:val="clear" w:color="auto" w:fill="FFFFFF"/>
          <w:lang w:eastAsia="el-GR"/>
        </w:rPr>
      </w:pPr>
      <w:r w:rsidRPr="00850573">
        <w:rPr>
          <w:rFonts w:eastAsia="Times New Roman" w:cs="Times New Roman"/>
          <w:b/>
          <w:bCs/>
          <w:color w:val="333333"/>
          <w:sz w:val="24"/>
          <w:szCs w:val="24"/>
          <w:lang w:eastAsia="el-GR"/>
        </w:rPr>
        <w:t>Ανοχή</w:t>
      </w:r>
      <w:r w:rsidRPr="00850573">
        <w:rPr>
          <w:rFonts w:eastAsia="Times New Roman" w:cs="Times New Roman"/>
          <w:color w:val="333333"/>
          <w:sz w:val="24"/>
          <w:szCs w:val="24"/>
          <w:shd w:val="clear" w:color="auto" w:fill="FFFFFF"/>
          <w:lang w:eastAsia="el-GR"/>
        </w:rPr>
        <w:t>: η ανάγκη να πίνει κάποιος όλο και μεγαλύτερη ποσότητα αλκοόλ προκειμένου να «φτιαχτεί».</w:t>
      </w:r>
    </w:p>
    <w:p w:rsidR="00691914" w:rsidRPr="00850573" w:rsidRDefault="00691914" w:rsidP="006A47D7">
      <w:pPr>
        <w:pStyle w:val="Web"/>
        <w:numPr>
          <w:ilvl w:val="0"/>
          <w:numId w:val="2"/>
        </w:numPr>
        <w:shd w:val="clear" w:color="auto" w:fill="FFFFFF"/>
        <w:spacing w:before="0" w:beforeAutospacing="0" w:after="150" w:afterAutospacing="0" w:line="360" w:lineRule="atLeast"/>
        <w:jc w:val="both"/>
        <w:rPr>
          <w:rFonts w:asciiTheme="minorHAnsi" w:hAnsiTheme="minorHAnsi"/>
          <w:color w:val="333333"/>
        </w:rPr>
      </w:pPr>
      <w:r w:rsidRPr="00850573">
        <w:rPr>
          <w:rFonts w:asciiTheme="minorHAnsi" w:hAnsiTheme="minorHAnsi"/>
          <w:color w:val="333333"/>
        </w:rPr>
        <w:t>Το αλκοόλ σκοτώνει περισσότερους εφήβους από ότι όλα τα υπόλοιπα ναρκωτικά μαζί. Αποτελεί κοινό παράγοντα στις πρώτες τρεις αιτίες θανάτου ατόμων ηλικίας μεταξύ 15 και 24 χρονών: ατυχήματα, ανθρωποκτονίες και αυτοκτονίες.</w:t>
      </w:r>
    </w:p>
    <w:p w:rsidR="00691914" w:rsidRPr="00850573" w:rsidRDefault="00691914" w:rsidP="006A47D7">
      <w:pPr>
        <w:pStyle w:val="common-bodydrop-regular"/>
        <w:numPr>
          <w:ilvl w:val="0"/>
          <w:numId w:val="2"/>
        </w:numPr>
        <w:shd w:val="clear" w:color="auto" w:fill="FFFFFF"/>
        <w:spacing w:before="0" w:beforeAutospacing="0" w:after="150" w:afterAutospacing="0" w:line="360" w:lineRule="atLeast"/>
        <w:jc w:val="both"/>
        <w:rPr>
          <w:rFonts w:asciiTheme="minorHAnsi" w:hAnsiTheme="minorHAnsi"/>
          <w:color w:val="333333"/>
        </w:rPr>
      </w:pPr>
      <w:r w:rsidRPr="00850573">
        <w:rPr>
          <w:rFonts w:asciiTheme="minorHAnsi" w:hAnsiTheme="minorHAnsi"/>
          <w:color w:val="333333"/>
        </w:rPr>
        <w:t>Τα ναρκωτικά είναι, στην ουσία, δηλητήρια. Η ποσότητα που λαμβάνεται καθορίζει και το αποτέλεσμα που θα έχουν.</w:t>
      </w:r>
    </w:p>
    <w:p w:rsidR="00691914" w:rsidRPr="00850573" w:rsidRDefault="00691914" w:rsidP="006A47D7">
      <w:pPr>
        <w:pStyle w:val="common-body"/>
        <w:numPr>
          <w:ilvl w:val="0"/>
          <w:numId w:val="2"/>
        </w:numPr>
        <w:shd w:val="clear" w:color="auto" w:fill="FFFFFF"/>
        <w:spacing w:before="0" w:beforeAutospacing="0" w:after="150" w:afterAutospacing="0" w:line="360" w:lineRule="atLeast"/>
        <w:jc w:val="both"/>
        <w:rPr>
          <w:rFonts w:asciiTheme="minorHAnsi" w:hAnsiTheme="minorHAnsi"/>
          <w:color w:val="333333"/>
        </w:rPr>
      </w:pPr>
      <w:r w:rsidRPr="00850573">
        <w:rPr>
          <w:rFonts w:asciiTheme="minorHAnsi" w:hAnsiTheme="minorHAnsi"/>
          <w:color w:val="333333"/>
        </w:rPr>
        <w:t>Μια μικρή ποσότητα δρα ως διεγερτικό (αυξάνει τη δραστηριότητα). Μια μεγαλύτερη ποσότητα δρα ως ηρεμιστικό (μειώνει τη δραστηριότητα). Μια ακόμα μεγαλύτερη ποσότητα ενεργεί ως δηλητήριο και μπορεί να σκοτώσει.</w:t>
      </w:r>
    </w:p>
    <w:p w:rsidR="00FF77F3" w:rsidRPr="00850573" w:rsidRDefault="00691914" w:rsidP="006A47D7">
      <w:pPr>
        <w:pStyle w:val="common-body"/>
        <w:numPr>
          <w:ilvl w:val="0"/>
          <w:numId w:val="2"/>
        </w:numPr>
        <w:shd w:val="clear" w:color="auto" w:fill="FFFFFF"/>
        <w:spacing w:before="0" w:beforeAutospacing="0" w:after="150" w:afterAutospacing="0" w:line="360" w:lineRule="atLeast"/>
        <w:jc w:val="both"/>
        <w:rPr>
          <w:rFonts w:asciiTheme="minorHAnsi" w:hAnsiTheme="minorHAnsi"/>
          <w:color w:val="333333"/>
        </w:rPr>
      </w:pPr>
      <w:r w:rsidRPr="00850573">
        <w:rPr>
          <w:rFonts w:asciiTheme="minorHAnsi" w:hAnsiTheme="minorHAnsi"/>
          <w:color w:val="333333"/>
        </w:rPr>
        <w:t>Αυτό ισχύει για όλα τα ναρκωτικά. Αυτό που διαφέρει είναι μόνο η ποσότητα που χρειάζεται για να επιτευχθεί το αποτέλεσμ</w:t>
      </w:r>
      <w:r w:rsidR="00FF77F3" w:rsidRPr="00850573">
        <w:rPr>
          <w:rFonts w:asciiTheme="minorHAnsi" w:hAnsiTheme="minorHAnsi"/>
          <w:color w:val="333333"/>
        </w:rPr>
        <w:t>α .</w:t>
      </w:r>
    </w:p>
    <w:p w:rsidR="00691914" w:rsidRPr="00850573" w:rsidRDefault="002B65F7" w:rsidP="006A47D7">
      <w:pPr>
        <w:pStyle w:val="common-body"/>
        <w:numPr>
          <w:ilvl w:val="0"/>
          <w:numId w:val="2"/>
        </w:numPr>
        <w:shd w:val="clear" w:color="auto" w:fill="FFFFFF"/>
        <w:spacing w:before="0" w:beforeAutospacing="0" w:after="150" w:afterAutospacing="0" w:line="360" w:lineRule="atLeast"/>
        <w:jc w:val="both"/>
        <w:rPr>
          <w:rFonts w:asciiTheme="minorHAnsi" w:hAnsiTheme="minorHAnsi"/>
          <w:color w:val="333333"/>
        </w:rPr>
      </w:pPr>
      <w:r w:rsidRPr="00850573">
        <w:rPr>
          <w:rFonts w:asciiTheme="minorHAnsi" w:hAnsiTheme="minorHAnsi"/>
          <w:b/>
          <w:bCs/>
          <w:noProof/>
          <w:color w:val="333333"/>
          <w:shd w:val="clear" w:color="auto" w:fill="FFFFFF"/>
        </w:rPr>
        <w:drawing>
          <wp:inline distT="0" distB="0" distL="0" distR="0">
            <wp:extent cx="4514850" cy="1914525"/>
            <wp:effectExtent l="19050" t="0" r="0" b="0"/>
            <wp:docPr id="11" name="Εικόνα 19" descr="C:\Users\user\Desktop\Επίσημος Δικτυακός Τόπος του Ιδρύματος «Ένας Κόσμος χωρίς Ναρκωτικά», Κατάχρηση Αλκοόλ, Εθισμός_files\Alcohol-Dependence-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Επίσημος Δικτυακός Τόπος του Ιδρύματος «Ένας Κόσμος χωρίς Ναρκωτικά», Κατάχρηση Αλκοόλ, Εθισμός_files\Alcohol-Dependence-Treatment.jpg"/>
                    <pic:cNvPicPr>
                      <a:picLocks noChangeAspect="1" noChangeArrowheads="1"/>
                    </pic:cNvPicPr>
                  </pic:nvPicPr>
                  <pic:blipFill>
                    <a:blip r:embed="rId7" cstate="print"/>
                    <a:srcRect/>
                    <a:stretch>
                      <a:fillRect/>
                    </a:stretch>
                  </pic:blipFill>
                  <pic:spPr bwMode="auto">
                    <a:xfrm>
                      <a:off x="0" y="0"/>
                      <a:ext cx="4514850" cy="1914525"/>
                    </a:xfrm>
                    <a:prstGeom prst="rect">
                      <a:avLst/>
                    </a:prstGeom>
                    <a:noFill/>
                    <a:ln w="9525">
                      <a:noFill/>
                      <a:miter lim="800000"/>
                      <a:headEnd/>
                      <a:tailEnd/>
                    </a:ln>
                  </pic:spPr>
                </pic:pic>
              </a:graphicData>
            </a:graphic>
          </wp:inline>
        </w:drawing>
      </w:r>
      <w:r w:rsidR="00691914" w:rsidRPr="00850573">
        <w:rPr>
          <w:rFonts w:asciiTheme="minorHAnsi" w:hAnsiTheme="minorHAnsi"/>
          <w:color w:val="333333"/>
        </w:rPr>
        <w:t>.</w:t>
      </w:r>
      <w:r w:rsidR="00691914" w:rsidRPr="00850573">
        <w:rPr>
          <w:rFonts w:asciiTheme="minorHAnsi" w:hAnsiTheme="minorHAnsi"/>
          <w:b/>
          <w:bCs/>
          <w:noProof/>
          <w:color w:val="333333"/>
          <w:shd w:val="clear" w:color="auto" w:fill="FFFFFF"/>
        </w:rPr>
        <w:t xml:space="preserve"> </w:t>
      </w:r>
    </w:p>
    <w:p w:rsidR="00FF77F3" w:rsidRPr="00850573" w:rsidRDefault="00FF77F3" w:rsidP="006A47D7">
      <w:pPr>
        <w:pStyle w:val="common-body"/>
        <w:shd w:val="clear" w:color="auto" w:fill="FFFFFF"/>
        <w:spacing w:before="0" w:beforeAutospacing="0" w:after="150" w:afterAutospacing="0" w:line="360" w:lineRule="atLeast"/>
        <w:jc w:val="both"/>
        <w:rPr>
          <w:rFonts w:asciiTheme="minorHAnsi" w:hAnsiTheme="minorHAnsi"/>
        </w:rPr>
      </w:pPr>
    </w:p>
    <w:p w:rsidR="00FF77F3" w:rsidRPr="00850573" w:rsidRDefault="00FF77F3" w:rsidP="006A47D7">
      <w:pPr>
        <w:pStyle w:val="common-body"/>
        <w:shd w:val="clear" w:color="auto" w:fill="FFFFFF"/>
        <w:spacing w:before="0" w:beforeAutospacing="0" w:after="150" w:afterAutospacing="0" w:line="360" w:lineRule="atLeast"/>
        <w:jc w:val="both"/>
        <w:rPr>
          <w:rFonts w:asciiTheme="minorHAnsi" w:hAnsiTheme="minorHAnsi"/>
          <w:sz w:val="36"/>
          <w:szCs w:val="36"/>
        </w:rPr>
      </w:pPr>
      <w:r w:rsidRPr="00850573">
        <w:rPr>
          <w:rFonts w:asciiTheme="minorHAnsi" w:hAnsiTheme="minorHAnsi"/>
          <w:sz w:val="36"/>
          <w:szCs w:val="36"/>
        </w:rPr>
        <w:t>ΦΑΡΜΑΚΑ</w:t>
      </w:r>
    </w:p>
    <w:p w:rsidR="00FF77F3" w:rsidRPr="00850573" w:rsidRDefault="00FF77F3" w:rsidP="006A47D7">
      <w:pPr>
        <w:pStyle w:val="Web"/>
        <w:shd w:val="clear" w:color="auto" w:fill="FFFFFF"/>
        <w:spacing w:before="0" w:beforeAutospacing="0" w:after="0" w:afterAutospacing="0" w:line="293" w:lineRule="atLeast"/>
        <w:ind w:left="360" w:right="195" w:hanging="360"/>
        <w:jc w:val="both"/>
        <w:rPr>
          <w:rFonts w:asciiTheme="minorHAnsi" w:hAnsiTheme="minorHAnsi" w:cs="Helvetica"/>
          <w:color w:val="555555"/>
        </w:rPr>
      </w:pPr>
      <w:r w:rsidRPr="00850573">
        <w:rPr>
          <w:rStyle w:val="a3"/>
          <w:rFonts w:asciiTheme="minorHAnsi" w:hAnsiTheme="minorHAnsi" w:cs="Helvetica"/>
          <w:color w:val="555555"/>
        </w:rPr>
        <w:lastRenderedPageBreak/>
        <w:t>Εξάρτηση</w:t>
      </w:r>
      <w:r w:rsidRPr="00850573">
        <w:rPr>
          <w:rFonts w:asciiTheme="minorHAnsi" w:hAnsiTheme="minorHAnsi" w:cs="Helvetica"/>
          <w:color w:val="555555"/>
        </w:rPr>
        <w:t xml:space="preserve">: Οι </w:t>
      </w:r>
      <w:proofErr w:type="spellStart"/>
      <w:r w:rsidRPr="00850573">
        <w:rPr>
          <w:rFonts w:asciiTheme="minorHAnsi" w:hAnsiTheme="minorHAnsi" w:cs="Helvetica"/>
          <w:color w:val="555555"/>
        </w:rPr>
        <w:t>βενζοδιαζεπίνες</w:t>
      </w:r>
      <w:proofErr w:type="spellEnd"/>
      <w:r w:rsidRPr="00850573">
        <w:rPr>
          <w:rFonts w:asciiTheme="minorHAnsi" w:hAnsiTheme="minorHAnsi" w:cs="Helvetica"/>
          <w:color w:val="555555"/>
        </w:rPr>
        <w:t xml:space="preserve"> είναι </w:t>
      </w:r>
      <w:proofErr w:type="spellStart"/>
      <w:r w:rsidRPr="00850573">
        <w:rPr>
          <w:rFonts w:asciiTheme="minorHAnsi" w:hAnsiTheme="minorHAnsi" w:cs="Helvetica"/>
          <w:color w:val="555555"/>
        </w:rPr>
        <w:t>εξαρτησιογόνες</w:t>
      </w:r>
      <w:proofErr w:type="spellEnd"/>
      <w:r w:rsidRPr="00850573">
        <w:rPr>
          <w:rFonts w:asciiTheme="minorHAnsi" w:hAnsiTheme="minorHAnsi" w:cs="Helvetica"/>
          <w:color w:val="555555"/>
        </w:rPr>
        <w:t xml:space="preserve"> ουσίες που προκαλούν</w:t>
      </w:r>
      <w:r w:rsidRPr="00850573">
        <w:rPr>
          <w:rFonts w:asciiTheme="minorHAnsi" w:hAnsiTheme="minorHAnsi" w:cs="Helvetica"/>
          <w:color w:val="555555"/>
          <w:bdr w:val="none" w:sz="0" w:space="0" w:color="auto" w:frame="1"/>
        </w:rPr>
        <w:t> </w:t>
      </w:r>
      <w:r w:rsidRPr="00850573">
        <w:rPr>
          <w:rFonts w:asciiTheme="minorHAnsi" w:hAnsiTheme="minorHAnsi" w:cs="Helvetica"/>
          <w:color w:val="555555"/>
        </w:rPr>
        <w:t xml:space="preserve">ανοχή και σύνδρομο στέρησης. Το σύνδρομο στέρησης από τις </w:t>
      </w:r>
      <w:proofErr w:type="spellStart"/>
      <w:r w:rsidRPr="00850573">
        <w:rPr>
          <w:rFonts w:asciiTheme="minorHAnsi" w:hAnsiTheme="minorHAnsi" w:cs="Helvetica"/>
          <w:color w:val="555555"/>
        </w:rPr>
        <w:t>βενζοδιαζεπίνες</w:t>
      </w:r>
      <w:proofErr w:type="spellEnd"/>
      <w:r w:rsidRPr="00850573">
        <w:rPr>
          <w:rFonts w:asciiTheme="minorHAnsi" w:hAnsiTheme="minorHAnsi" w:cs="Helvetica"/>
          <w:color w:val="555555"/>
        </w:rPr>
        <w:t xml:space="preserve"> χαρακτηρίζεται από: ναυτία ή εμετούς, άγχος, ευερεθιστότητα, ανησυχία, αϋπνία, τρόμο (όχι</w:t>
      </w:r>
      <w:r w:rsidRPr="00850573">
        <w:rPr>
          <w:rFonts w:asciiTheme="minorHAnsi" w:hAnsiTheme="minorHAnsi" w:cs="Helvetica"/>
          <w:color w:val="555555"/>
          <w:bdr w:val="none" w:sz="0" w:space="0" w:color="auto" w:frame="1"/>
        </w:rPr>
        <w:t> </w:t>
      </w:r>
      <w:r w:rsidRPr="00850573">
        <w:rPr>
          <w:rFonts w:asciiTheme="minorHAnsi" w:hAnsiTheme="minorHAnsi" w:cs="Helvetica"/>
          <w:color w:val="555555"/>
        </w:rPr>
        <w:t>πάντα προεξάρχον σύμπτωμα), εφίδρωση, κόπωση και αδυναμία, σπασμούς, ένταση και κάποιες</w:t>
      </w:r>
      <w:r w:rsidRPr="00850573">
        <w:rPr>
          <w:rFonts w:asciiTheme="minorHAnsi" w:hAnsiTheme="minorHAnsi" w:cs="Helvetica"/>
          <w:color w:val="555555"/>
          <w:bdr w:val="none" w:sz="0" w:space="0" w:color="auto" w:frame="1"/>
        </w:rPr>
        <w:t> </w:t>
      </w:r>
      <w:r w:rsidRPr="00850573">
        <w:rPr>
          <w:rFonts w:asciiTheme="minorHAnsi" w:hAnsiTheme="minorHAnsi" w:cs="Helvetica"/>
          <w:color w:val="555555"/>
        </w:rPr>
        <w:t>φορές μπορεί να φτάσει ακόμη και σε παραλήρημα (σε ιδιαίτερες περιπτώσεις με ισχυρό βαθμό</w:t>
      </w:r>
      <w:r w:rsidRPr="00850573">
        <w:rPr>
          <w:rFonts w:asciiTheme="minorHAnsi" w:hAnsiTheme="minorHAnsi" w:cs="Helvetica"/>
          <w:color w:val="555555"/>
          <w:bdr w:val="none" w:sz="0" w:space="0" w:color="auto" w:frame="1"/>
        </w:rPr>
        <w:t> </w:t>
      </w:r>
      <w:r w:rsidRPr="00850573">
        <w:rPr>
          <w:rFonts w:asciiTheme="minorHAnsi" w:hAnsiTheme="minorHAnsi" w:cs="Helvetica"/>
          <w:color w:val="555555"/>
        </w:rPr>
        <w:t>εξάρτησης). Επίσης, συχνά παρατηρείται και το φαινόμενο της «αναπήδησης», δηλαδή η εμφάνιση των</w:t>
      </w:r>
      <w:r w:rsidRPr="00850573">
        <w:rPr>
          <w:rFonts w:asciiTheme="minorHAnsi" w:hAnsiTheme="minorHAnsi" w:cs="Helvetica"/>
          <w:color w:val="555555"/>
          <w:bdr w:val="none" w:sz="0" w:space="0" w:color="auto" w:frame="1"/>
        </w:rPr>
        <w:t> </w:t>
      </w:r>
      <w:r w:rsidRPr="00850573">
        <w:rPr>
          <w:rFonts w:asciiTheme="minorHAnsi" w:hAnsiTheme="minorHAnsi" w:cs="Helvetica"/>
          <w:color w:val="555555"/>
        </w:rPr>
        <w:t>συμπτωμάτων για τα οποία το άτομο χορηγούνταν τα φαρμάκων, σε πιο έντονη μορφή</w:t>
      </w:r>
      <w:r w:rsidR="00EC5844" w:rsidRPr="00EC5844">
        <w:rPr>
          <w:rFonts w:asciiTheme="minorHAnsi" w:hAnsiTheme="minorHAnsi" w:cs="Helvetica"/>
          <w:color w:val="555555"/>
        </w:rPr>
        <w:t xml:space="preserve"> </w:t>
      </w:r>
      <w:r w:rsidRPr="00850573">
        <w:rPr>
          <w:rFonts w:asciiTheme="minorHAnsi" w:hAnsiTheme="minorHAnsi" w:cs="Helvetica"/>
          <w:color w:val="555555"/>
        </w:rPr>
        <w:t>.Το σύνδρομο στέρησης μπορεί να παρουσιαστεί σε διάστημα μεταξύ λίγων ωρών έως μιας εβδομάδας,</w:t>
      </w:r>
      <w:r w:rsidRPr="00850573">
        <w:rPr>
          <w:rFonts w:asciiTheme="minorHAnsi" w:hAnsiTheme="minorHAnsi" w:cs="Helvetica"/>
          <w:color w:val="555555"/>
          <w:bdr w:val="none" w:sz="0" w:space="0" w:color="auto" w:frame="1"/>
        </w:rPr>
        <w:t> </w:t>
      </w:r>
      <w:r w:rsidRPr="00850573">
        <w:rPr>
          <w:rFonts w:asciiTheme="minorHAnsi" w:hAnsiTheme="minorHAnsi" w:cs="Helvetica"/>
          <w:color w:val="555555"/>
        </w:rPr>
        <w:t xml:space="preserve">μετά τη διακοπή λήψης της ουσίας. Η χρήση των </w:t>
      </w:r>
      <w:proofErr w:type="spellStart"/>
      <w:r w:rsidRPr="00850573">
        <w:rPr>
          <w:rFonts w:asciiTheme="minorHAnsi" w:hAnsiTheme="minorHAnsi" w:cs="Helvetica"/>
          <w:color w:val="555555"/>
        </w:rPr>
        <w:t>βενζοδιαζεπινών</w:t>
      </w:r>
      <w:proofErr w:type="spellEnd"/>
      <w:r w:rsidRPr="00850573">
        <w:rPr>
          <w:rFonts w:asciiTheme="minorHAnsi" w:hAnsiTheme="minorHAnsi" w:cs="Helvetica"/>
          <w:color w:val="555555"/>
        </w:rPr>
        <w:t xml:space="preserve">  μπορεί να γίνεται και από χρήστες άλλων ουσιών (κυρίως </w:t>
      </w:r>
      <w:proofErr w:type="spellStart"/>
      <w:r w:rsidRPr="00850573">
        <w:rPr>
          <w:rFonts w:asciiTheme="minorHAnsi" w:hAnsiTheme="minorHAnsi" w:cs="Helvetica"/>
          <w:color w:val="555555"/>
        </w:rPr>
        <w:t>οπιοειδών</w:t>
      </w:r>
      <w:proofErr w:type="spellEnd"/>
      <w:r w:rsidRPr="00850573">
        <w:rPr>
          <w:rFonts w:asciiTheme="minorHAnsi" w:hAnsiTheme="minorHAnsi" w:cs="Helvetica"/>
          <w:color w:val="555555"/>
        </w:rPr>
        <w:t>), όταν δεν έχουν</w:t>
      </w:r>
      <w:r w:rsidRPr="00850573">
        <w:rPr>
          <w:rFonts w:asciiTheme="minorHAnsi" w:hAnsiTheme="minorHAnsi" w:cs="Helvetica"/>
          <w:color w:val="555555"/>
          <w:bdr w:val="none" w:sz="0" w:space="0" w:color="auto" w:frame="1"/>
        </w:rPr>
        <w:t> </w:t>
      </w:r>
      <w:r w:rsidRPr="00850573">
        <w:rPr>
          <w:rFonts w:asciiTheme="minorHAnsi" w:hAnsiTheme="minorHAnsi" w:cs="Helvetica"/>
          <w:color w:val="555555"/>
        </w:rPr>
        <w:t>πρόσβαση στην ουσία που θέλουν να χορηγήσουν.</w:t>
      </w:r>
    </w:p>
    <w:p w:rsidR="00FF77F3" w:rsidRPr="00850573" w:rsidRDefault="00FF77F3" w:rsidP="006A47D7">
      <w:pPr>
        <w:pStyle w:val="Web"/>
        <w:shd w:val="clear" w:color="auto" w:fill="FFFFFF"/>
        <w:spacing w:before="0" w:beforeAutospacing="0" w:after="0" w:afterAutospacing="0" w:line="293" w:lineRule="atLeast"/>
        <w:ind w:left="360" w:right="195" w:hanging="360"/>
        <w:jc w:val="both"/>
        <w:rPr>
          <w:rFonts w:asciiTheme="minorHAnsi" w:hAnsiTheme="minorHAnsi" w:cs="Helvetica"/>
          <w:color w:val="555555"/>
        </w:rPr>
      </w:pPr>
    </w:p>
    <w:p w:rsidR="00FF77F3" w:rsidRPr="00850573" w:rsidRDefault="00FF77F3" w:rsidP="006A47D7">
      <w:pPr>
        <w:pStyle w:val="common-body"/>
        <w:shd w:val="clear" w:color="auto" w:fill="FFFFFF"/>
        <w:spacing w:before="0" w:beforeAutospacing="0" w:after="150" w:afterAutospacing="0" w:line="360" w:lineRule="atLeast"/>
        <w:jc w:val="both"/>
        <w:rPr>
          <w:rFonts w:asciiTheme="minorHAnsi" w:hAnsiTheme="minorHAnsi"/>
          <w:sz w:val="36"/>
          <w:szCs w:val="36"/>
          <w:lang w:val="en-US"/>
        </w:rPr>
      </w:pPr>
      <w:r w:rsidRPr="00850573">
        <w:rPr>
          <w:rFonts w:asciiTheme="minorHAnsi" w:hAnsiTheme="minorHAnsi"/>
          <w:noProof/>
          <w:sz w:val="36"/>
          <w:szCs w:val="36"/>
        </w:rPr>
        <w:drawing>
          <wp:inline distT="0" distB="0" distL="0" distR="0">
            <wp:extent cx="5272430" cy="2771775"/>
            <wp:effectExtent l="19050" t="0" r="4420" b="0"/>
            <wp:docPr id="1" name="0 - Εικόνα" descr="ti-kanoume-se-periptosi-dilitiriasis-apo-farma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anoume-se-periptosi-dilitiriasis-apo-farmaka (1).jpg"/>
                    <pic:cNvPicPr/>
                  </pic:nvPicPr>
                  <pic:blipFill>
                    <a:blip r:embed="rId8" cstate="print"/>
                    <a:stretch>
                      <a:fillRect/>
                    </a:stretch>
                  </pic:blipFill>
                  <pic:spPr>
                    <a:xfrm>
                      <a:off x="0" y="0"/>
                      <a:ext cx="5274310" cy="2772763"/>
                    </a:xfrm>
                    <a:prstGeom prst="rect">
                      <a:avLst/>
                    </a:prstGeom>
                  </pic:spPr>
                </pic:pic>
              </a:graphicData>
            </a:graphic>
          </wp:inline>
        </w:drawing>
      </w:r>
    </w:p>
    <w:p w:rsidR="00AB635E" w:rsidRPr="00850573" w:rsidRDefault="00AB635E" w:rsidP="006A47D7">
      <w:pPr>
        <w:pStyle w:val="common-body"/>
        <w:shd w:val="clear" w:color="auto" w:fill="FFFFFF"/>
        <w:spacing w:before="0" w:beforeAutospacing="0" w:after="150" w:afterAutospacing="0" w:line="360" w:lineRule="atLeast"/>
        <w:jc w:val="both"/>
        <w:rPr>
          <w:rFonts w:asciiTheme="minorHAnsi" w:hAnsiTheme="minorHAnsi"/>
          <w:sz w:val="36"/>
          <w:szCs w:val="36"/>
          <w:lang w:val="en-US"/>
        </w:rPr>
      </w:pPr>
      <w:r w:rsidRPr="00850573">
        <w:rPr>
          <w:rFonts w:asciiTheme="minorHAnsi" w:hAnsiTheme="minorHAnsi"/>
          <w:sz w:val="36"/>
          <w:szCs w:val="36"/>
        </w:rPr>
        <w:t>Πηγή</w:t>
      </w:r>
      <w:r w:rsidRPr="00850573">
        <w:rPr>
          <w:rFonts w:asciiTheme="minorHAnsi" w:hAnsiTheme="minorHAnsi"/>
          <w:sz w:val="36"/>
          <w:szCs w:val="36"/>
          <w:lang w:val="en-US"/>
        </w:rPr>
        <w:t>:http://www.veresies.com/index.php?option=com_content&amp;view=article&amp;id=288&amp;Itemid=180&amp;lang=el</w:t>
      </w:r>
    </w:p>
    <w:p w:rsidR="00FF77F3" w:rsidRPr="00850573" w:rsidRDefault="00F24BA2" w:rsidP="006A47D7">
      <w:pPr>
        <w:pStyle w:val="common-body"/>
        <w:shd w:val="clear" w:color="auto" w:fill="FFFFFF"/>
        <w:spacing w:before="0" w:beforeAutospacing="0" w:after="150" w:afterAutospacing="0" w:line="360" w:lineRule="atLeast"/>
        <w:jc w:val="both"/>
        <w:rPr>
          <w:rFonts w:asciiTheme="minorHAnsi" w:hAnsiTheme="minorHAnsi"/>
          <w:color w:val="333333"/>
          <w:lang w:val="en-US"/>
        </w:rPr>
      </w:pPr>
      <w:hyperlink r:id="rId9" w:history="1">
        <w:r w:rsidR="00B16E7D" w:rsidRPr="00850573">
          <w:rPr>
            <w:rStyle w:val="-"/>
            <w:rFonts w:asciiTheme="minorHAnsi" w:hAnsiTheme="minorHAnsi"/>
            <w:lang w:val="en-US"/>
          </w:rPr>
          <w:t>http://www.diktioalpha.gr/articles_det.asp?artid=53</w:t>
        </w:r>
      </w:hyperlink>
    </w:p>
    <w:p w:rsidR="00B16E7D" w:rsidRPr="00850573" w:rsidRDefault="00B16E7D" w:rsidP="006A47D7">
      <w:pPr>
        <w:pStyle w:val="common-body"/>
        <w:shd w:val="clear" w:color="auto" w:fill="FFFFFF"/>
        <w:spacing w:before="0" w:beforeAutospacing="0" w:after="150" w:afterAutospacing="0" w:line="360" w:lineRule="atLeast"/>
        <w:jc w:val="both"/>
        <w:rPr>
          <w:rFonts w:asciiTheme="minorHAnsi" w:hAnsiTheme="minorHAnsi" w:cs="Tahoma"/>
          <w:b/>
          <w:bCs/>
          <w:color w:val="333333"/>
          <w:sz w:val="28"/>
          <w:szCs w:val="28"/>
        </w:rPr>
      </w:pPr>
      <w:r w:rsidRPr="00850573">
        <w:rPr>
          <w:rFonts w:asciiTheme="minorHAnsi" w:hAnsiTheme="minorHAnsi" w:cs="Tahoma"/>
          <w:b/>
          <w:bCs/>
          <w:color w:val="333333"/>
          <w:sz w:val="28"/>
          <w:szCs w:val="28"/>
        </w:rPr>
        <w:t>Εξαρτήσεις - Λόγοι που οδηγούν στην Εξάρτηση</w:t>
      </w:r>
    </w:p>
    <w:tbl>
      <w:tblPr>
        <w:tblpPr w:leftFromText="45" w:rightFromText="45" w:vertAnchor="text"/>
        <w:tblW w:w="0" w:type="auto"/>
        <w:tblCellSpacing w:w="0" w:type="dxa"/>
        <w:tblCellMar>
          <w:left w:w="0" w:type="dxa"/>
          <w:right w:w="0" w:type="dxa"/>
        </w:tblCellMar>
        <w:tblLook w:val="04A0"/>
      </w:tblPr>
      <w:tblGrid>
        <w:gridCol w:w="15"/>
      </w:tblGrid>
      <w:tr w:rsidR="00B16E7D" w:rsidRPr="00850573" w:rsidTr="00B16E7D">
        <w:trPr>
          <w:trHeight w:val="105"/>
          <w:tblCellSpacing w:w="0" w:type="dxa"/>
        </w:trPr>
        <w:tc>
          <w:tcPr>
            <w:tcW w:w="0" w:type="auto"/>
            <w:vAlign w:val="center"/>
            <w:hideMark/>
          </w:tcPr>
          <w:p w:rsidR="00B16E7D" w:rsidRPr="00850573" w:rsidRDefault="00B16E7D" w:rsidP="006A47D7">
            <w:pPr>
              <w:spacing w:after="0" w:line="105" w:lineRule="atLeast"/>
              <w:jc w:val="both"/>
              <w:rPr>
                <w:rFonts w:eastAsia="Times New Roman" w:cs="Tahoma"/>
                <w:color w:val="333333"/>
                <w:sz w:val="18"/>
                <w:szCs w:val="18"/>
                <w:lang w:eastAsia="el-GR"/>
              </w:rPr>
            </w:pPr>
            <w:r w:rsidRPr="00850573">
              <w:rPr>
                <w:rFonts w:eastAsia="Times New Roman" w:cs="Tahoma"/>
                <w:color w:val="333333"/>
                <w:sz w:val="18"/>
                <w:szCs w:val="18"/>
                <w:lang w:eastAsia="el-GR"/>
              </w:rPr>
              <w:br/>
            </w:r>
            <w:r w:rsidRPr="00850573">
              <w:rPr>
                <w:rFonts w:eastAsia="Times New Roman" w:cs="Tahoma"/>
                <w:noProof/>
                <w:color w:val="333333"/>
                <w:sz w:val="18"/>
                <w:szCs w:val="18"/>
                <w:lang w:eastAsia="el-GR"/>
              </w:rPr>
              <w:drawing>
                <wp:inline distT="0" distB="0" distL="0" distR="0">
                  <wp:extent cx="9525" cy="9525"/>
                  <wp:effectExtent l="0" t="0" r="0" b="0"/>
                  <wp:docPr id="2" name="Εικόνα 1" descr="http://www.diktioalpha.g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ktioalpha.gr/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16E7D" w:rsidRPr="00850573" w:rsidRDefault="00B16E7D" w:rsidP="006A47D7">
      <w:pPr>
        <w:spacing w:after="0" w:line="240" w:lineRule="auto"/>
        <w:jc w:val="both"/>
        <w:rPr>
          <w:rFonts w:eastAsia="Times New Roman" w:cs="Tahoma"/>
          <w:color w:val="333333"/>
          <w:lang w:eastAsia="el-GR"/>
        </w:rPr>
      </w:pPr>
      <w:r w:rsidRPr="00850573">
        <w:rPr>
          <w:rFonts w:eastAsia="Times New Roman" w:cs="Tahoma"/>
          <w:color w:val="333333"/>
          <w:lang w:eastAsia="el-GR"/>
        </w:rPr>
        <w:t>Η δοκιμή, χρήση και εξάρτηση από ουσίες δεν συμβαίνουν ξαφνικά στη ζωή του ατόμου. Οι έρευνες δείχνουν ότι ένα σύνολο παραγόντων που σχετίζονται με το ίδιο </w:t>
      </w:r>
      <w:r w:rsidRPr="00850573">
        <w:rPr>
          <w:rFonts w:eastAsia="Times New Roman" w:cs="Tahoma"/>
          <w:b/>
          <w:bCs/>
          <w:color w:val="333333"/>
          <w:lang w:eastAsia="el-GR"/>
        </w:rPr>
        <w:t>το άτομο, το περιβάλλον του</w:t>
      </w:r>
      <w:r w:rsidRPr="00850573">
        <w:rPr>
          <w:rFonts w:eastAsia="Times New Roman" w:cs="Tahoma"/>
          <w:color w:val="333333"/>
          <w:lang w:eastAsia="el-GR"/>
        </w:rPr>
        <w:t> καθώς και τα </w:t>
      </w:r>
      <w:r w:rsidRPr="00850573">
        <w:rPr>
          <w:rFonts w:eastAsia="Times New Roman" w:cs="Tahoma"/>
          <w:b/>
          <w:bCs/>
          <w:color w:val="333333"/>
          <w:lang w:eastAsia="el-GR"/>
        </w:rPr>
        <w:t>χαρακτηριστικά της ουσίας</w:t>
      </w:r>
      <w:r w:rsidRPr="00850573">
        <w:rPr>
          <w:rFonts w:eastAsia="Times New Roman" w:cs="Tahoma"/>
          <w:color w:val="333333"/>
          <w:lang w:eastAsia="el-GR"/>
        </w:rPr>
        <w:t>, αλληλεπιδρούν με διαφορετικό τρόπο για τον καθένα, για να οδηγήσουν σταδιακά στην εξάρτηση. Όσοι περισσότεροι επιβαρυντικοί παράγοντες επιδρούν στη ζωή ενός ατόμου, τόσο περισσότερο αυξάνονται οι πιθανότητες εμφάνισης της χρήσης και εξάρτησης. Κάθε άτομο που θα εμπλακεί με τη χρήση ουσιών αποτελεί μία και μοναδική περίπτωση. Δεν υπάρχει ένας συγκεκριμένος τύπος προσωπικότητας που θα εξελιχθεί σε χρήστη.</w:t>
      </w:r>
    </w:p>
    <w:p w:rsidR="00B16E7D" w:rsidRPr="00850573" w:rsidRDefault="00B16E7D" w:rsidP="006A47D7">
      <w:pPr>
        <w:spacing w:after="0" w:line="240" w:lineRule="auto"/>
        <w:jc w:val="both"/>
        <w:rPr>
          <w:rFonts w:eastAsia="Times New Roman" w:cs="Tahoma"/>
          <w:color w:val="333333"/>
          <w:lang w:eastAsia="el-GR"/>
        </w:rPr>
      </w:pPr>
    </w:p>
    <w:p w:rsidR="00B16E7D" w:rsidRPr="00850573" w:rsidRDefault="00B16E7D" w:rsidP="006A47D7">
      <w:pPr>
        <w:spacing w:after="0" w:line="240" w:lineRule="auto"/>
        <w:jc w:val="both"/>
        <w:rPr>
          <w:rFonts w:eastAsia="Times New Roman" w:cs="Tahoma"/>
          <w:color w:val="333333"/>
          <w:lang w:eastAsia="el-GR"/>
        </w:rPr>
      </w:pPr>
      <w:r w:rsidRPr="00850573">
        <w:rPr>
          <w:rFonts w:cs="Tahoma"/>
          <w:b/>
          <w:bCs/>
          <w:color w:val="333333"/>
          <w:u w:val="single"/>
        </w:rPr>
        <w:t>Η δοκιμή</w:t>
      </w:r>
      <w:r w:rsidRPr="00850573">
        <w:rPr>
          <w:rStyle w:val="apple-converted-space"/>
          <w:rFonts w:cs="Tahoma"/>
          <w:b/>
          <w:bCs/>
          <w:color w:val="333333"/>
          <w:u w:val="single"/>
        </w:rPr>
        <w:t> </w:t>
      </w:r>
    </w:p>
    <w:p w:rsidR="00B16E7D" w:rsidRPr="00850573" w:rsidRDefault="00B16E7D" w:rsidP="006A47D7">
      <w:pPr>
        <w:spacing w:after="0" w:line="240" w:lineRule="auto"/>
        <w:jc w:val="both"/>
        <w:rPr>
          <w:rFonts w:eastAsia="Times New Roman" w:cs="Tahoma"/>
          <w:color w:val="333333"/>
          <w:lang w:eastAsia="el-GR"/>
        </w:rPr>
      </w:pPr>
    </w:p>
    <w:p w:rsidR="00B16E7D" w:rsidRPr="00850573" w:rsidRDefault="00B16E7D" w:rsidP="006A47D7">
      <w:pPr>
        <w:spacing w:after="0" w:line="240" w:lineRule="auto"/>
        <w:jc w:val="both"/>
        <w:rPr>
          <w:rFonts w:eastAsia="Times New Roman" w:cs="Tahoma"/>
          <w:color w:val="333333"/>
          <w:lang w:eastAsia="el-GR"/>
        </w:rPr>
      </w:pPr>
    </w:p>
    <w:p w:rsidR="00B16E7D" w:rsidRPr="00850573" w:rsidRDefault="00B16E7D" w:rsidP="006A47D7">
      <w:pPr>
        <w:pStyle w:val="common-body"/>
        <w:shd w:val="clear" w:color="auto" w:fill="FFFFFF"/>
        <w:spacing w:before="0" w:beforeAutospacing="0" w:after="150" w:afterAutospacing="0" w:line="360" w:lineRule="atLeast"/>
        <w:jc w:val="both"/>
        <w:rPr>
          <w:rFonts w:asciiTheme="minorHAnsi" w:hAnsiTheme="minorHAnsi" w:cs="Tahoma"/>
          <w:b/>
          <w:bCs/>
          <w:color w:val="333333"/>
          <w:sz w:val="22"/>
          <w:szCs w:val="22"/>
        </w:rPr>
      </w:pPr>
      <w:r w:rsidRPr="00850573">
        <w:rPr>
          <w:rFonts w:asciiTheme="minorHAnsi" w:hAnsiTheme="minorHAnsi" w:cs="Tahoma"/>
          <w:color w:val="333333"/>
          <w:sz w:val="22"/>
          <w:szCs w:val="22"/>
        </w:rPr>
        <w:lastRenderedPageBreak/>
        <w:t xml:space="preserve">Ο άνθρωπος χρησιμοποιεί </w:t>
      </w:r>
      <w:proofErr w:type="spellStart"/>
      <w:r w:rsidRPr="00850573">
        <w:rPr>
          <w:rFonts w:asciiTheme="minorHAnsi" w:hAnsiTheme="minorHAnsi" w:cs="Tahoma"/>
          <w:color w:val="333333"/>
          <w:sz w:val="22"/>
          <w:szCs w:val="22"/>
        </w:rPr>
        <w:t>ψυχοτρόπες</w:t>
      </w:r>
      <w:proofErr w:type="spellEnd"/>
      <w:r w:rsidRPr="00850573">
        <w:rPr>
          <w:rFonts w:asciiTheme="minorHAnsi" w:hAnsiTheme="minorHAnsi" w:cs="Tahoma"/>
          <w:color w:val="333333"/>
          <w:sz w:val="22"/>
          <w:szCs w:val="22"/>
        </w:rPr>
        <w:t xml:space="preserve"> ουσίες, νόμιμες ή παράνομες, με σκοπό να τροποποιήσει τη διάθεση, την αντίληψη και τη συμπεριφορά του.</w:t>
      </w:r>
      <w:r w:rsidRPr="00850573">
        <w:rPr>
          <w:rStyle w:val="apple-converted-space"/>
          <w:rFonts w:asciiTheme="minorHAnsi" w:hAnsiTheme="minorHAnsi" w:cs="Tahoma"/>
          <w:color w:val="333333"/>
          <w:sz w:val="22"/>
          <w:szCs w:val="22"/>
        </w:rPr>
        <w:t> </w:t>
      </w:r>
      <w:r w:rsidRPr="00850573">
        <w:rPr>
          <w:rFonts w:asciiTheme="minorHAnsi" w:hAnsiTheme="minorHAnsi" w:cs="Tahoma"/>
          <w:color w:val="333333"/>
          <w:sz w:val="22"/>
          <w:szCs w:val="22"/>
        </w:rPr>
        <w:br/>
      </w:r>
      <w:r w:rsidRPr="00850573">
        <w:rPr>
          <w:rFonts w:asciiTheme="minorHAnsi" w:hAnsiTheme="minorHAnsi" w:cs="Tahoma"/>
          <w:color w:val="333333"/>
          <w:sz w:val="22"/>
          <w:szCs w:val="22"/>
        </w:rPr>
        <w:br/>
      </w:r>
      <w:r w:rsidRPr="00850573">
        <w:rPr>
          <w:rFonts w:asciiTheme="minorHAnsi" w:hAnsiTheme="minorHAnsi" w:cs="Tahoma"/>
          <w:b/>
          <w:bCs/>
          <w:color w:val="333333"/>
          <w:sz w:val="22"/>
          <w:szCs w:val="22"/>
        </w:rPr>
        <w:t>Επιθυμεί μέσω της ουσίας να προκαλέσει ευχάριστα συναισθήματα.</w:t>
      </w:r>
    </w:p>
    <w:p w:rsidR="00B16E7D" w:rsidRPr="00850573" w:rsidRDefault="00B16E7D" w:rsidP="006A47D7">
      <w:pPr>
        <w:pStyle w:val="common-body"/>
        <w:shd w:val="clear" w:color="auto" w:fill="FFFFFF"/>
        <w:spacing w:before="0" w:beforeAutospacing="0" w:after="150" w:afterAutospacing="0" w:line="360" w:lineRule="atLeast"/>
        <w:jc w:val="both"/>
        <w:rPr>
          <w:rFonts w:asciiTheme="minorHAnsi" w:hAnsiTheme="minorHAnsi" w:cs="Tahoma"/>
          <w:b/>
          <w:bCs/>
          <w:color w:val="333333"/>
          <w:sz w:val="22"/>
          <w:szCs w:val="22"/>
        </w:rPr>
      </w:pPr>
      <w:r w:rsidRPr="00850573">
        <w:rPr>
          <w:rFonts w:asciiTheme="minorHAnsi" w:hAnsiTheme="minorHAnsi" w:cs="Tahoma"/>
          <w:b/>
          <w:bCs/>
          <w:color w:val="333333"/>
          <w:sz w:val="22"/>
          <w:szCs w:val="22"/>
        </w:rPr>
        <w:t>Επιθυμεί μέσω της ουσίας να αποφύγει δυσάρεστα συναισθήματα.</w:t>
      </w:r>
    </w:p>
    <w:p w:rsidR="00B16E7D" w:rsidRPr="00850573" w:rsidRDefault="00B16E7D"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b/>
          <w:bCs/>
          <w:color w:val="333333"/>
          <w:sz w:val="22"/>
          <w:szCs w:val="22"/>
        </w:rPr>
        <w:t>Επιθυμεί μέσω της ουσίας να επιτύχει</w:t>
      </w:r>
      <w:r w:rsidRPr="00850573">
        <w:rPr>
          <w:rStyle w:val="apple-converted-space"/>
          <w:rFonts w:asciiTheme="minorHAnsi" w:hAnsiTheme="minorHAnsi" w:cs="Tahoma"/>
          <w:color w:val="333333"/>
          <w:sz w:val="22"/>
          <w:szCs w:val="22"/>
        </w:rPr>
        <w:t> </w:t>
      </w:r>
      <w:r w:rsidRPr="00850573">
        <w:rPr>
          <w:rFonts w:asciiTheme="minorHAnsi" w:hAnsiTheme="minorHAnsi" w:cs="Tahoma"/>
          <w:color w:val="333333"/>
          <w:sz w:val="22"/>
          <w:szCs w:val="22"/>
        </w:rPr>
        <w:t>σε δραστηριότητες που απαιτούν υψηλές αποδόσεις, στην εργασία ή τις σπουδές του.</w:t>
      </w:r>
    </w:p>
    <w:p w:rsidR="00B16E7D" w:rsidRPr="00850573" w:rsidRDefault="00B16E7D" w:rsidP="006A47D7">
      <w:pPr>
        <w:pStyle w:val="common-body"/>
        <w:shd w:val="clear" w:color="auto" w:fill="FFFFFF"/>
        <w:spacing w:before="0" w:beforeAutospacing="0" w:after="150" w:afterAutospacing="0" w:line="360" w:lineRule="atLeast"/>
        <w:jc w:val="both"/>
        <w:rPr>
          <w:rFonts w:asciiTheme="minorHAnsi" w:hAnsiTheme="minorHAnsi" w:cs="Tahoma"/>
          <w:b/>
          <w:bCs/>
          <w:color w:val="333333"/>
          <w:sz w:val="22"/>
          <w:szCs w:val="22"/>
        </w:rPr>
      </w:pPr>
      <w:r w:rsidRPr="00850573">
        <w:rPr>
          <w:rFonts w:asciiTheme="minorHAnsi" w:hAnsiTheme="minorHAnsi" w:cs="Tahoma"/>
          <w:b/>
          <w:bCs/>
          <w:color w:val="333333"/>
          <w:sz w:val="22"/>
          <w:szCs w:val="22"/>
        </w:rPr>
        <w:t>Επιθυμεί μέσω της ουσίας να ικανοποιήσει τη δική του περιέργεια για νέες εμπειρίες ή την ανάγκη να γίνει αποδεκτός.</w:t>
      </w:r>
    </w:p>
    <w:p w:rsidR="00B16E7D" w:rsidRPr="00850573" w:rsidRDefault="00B16E7D"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color w:val="333333"/>
          <w:sz w:val="22"/>
          <w:szCs w:val="22"/>
        </w:rPr>
        <w:t>Επιπλέον, σημαντικός παράγοντας κινδύνου στην περίοδο της εφηβείας αποτελεί η</w:t>
      </w:r>
      <w:r w:rsidRPr="00850573">
        <w:rPr>
          <w:rStyle w:val="apple-converted-space"/>
          <w:rFonts w:asciiTheme="minorHAnsi" w:hAnsiTheme="minorHAnsi" w:cs="Tahoma"/>
          <w:color w:val="333333"/>
          <w:sz w:val="22"/>
          <w:szCs w:val="22"/>
        </w:rPr>
        <w:t> </w:t>
      </w:r>
      <w:r w:rsidRPr="00850573">
        <w:rPr>
          <w:rFonts w:asciiTheme="minorHAnsi" w:hAnsiTheme="minorHAnsi" w:cs="Tahoma"/>
          <w:b/>
          <w:bCs/>
          <w:color w:val="333333"/>
          <w:sz w:val="22"/>
          <w:szCs w:val="22"/>
        </w:rPr>
        <w:t>επιρροή των συνομηλίκων</w:t>
      </w:r>
      <w:r w:rsidRPr="00850573">
        <w:rPr>
          <w:rStyle w:val="apple-converted-space"/>
          <w:rFonts w:asciiTheme="minorHAnsi" w:hAnsiTheme="minorHAnsi" w:cs="Tahoma"/>
          <w:color w:val="333333"/>
          <w:sz w:val="22"/>
          <w:szCs w:val="22"/>
        </w:rPr>
        <w:t> </w:t>
      </w:r>
      <w:r w:rsidRPr="00850573">
        <w:rPr>
          <w:rFonts w:asciiTheme="minorHAnsi" w:hAnsiTheme="minorHAnsi" w:cs="Tahoma"/>
          <w:color w:val="333333"/>
          <w:sz w:val="22"/>
          <w:szCs w:val="22"/>
        </w:rPr>
        <w:t>οι οποίοι αποκτούν ιδιαίτερη σημασία</w:t>
      </w:r>
    </w:p>
    <w:p w:rsidR="00B16E7D" w:rsidRPr="00850573" w:rsidRDefault="00B16E7D"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b/>
          <w:bCs/>
          <w:color w:val="333333"/>
          <w:sz w:val="22"/>
          <w:szCs w:val="22"/>
        </w:rPr>
        <w:t>Η μικρή ηλικία έναρξης της χρήσης ουσιών</w:t>
      </w:r>
      <w:r w:rsidRPr="00850573">
        <w:rPr>
          <w:rStyle w:val="apple-converted-space"/>
          <w:rFonts w:asciiTheme="minorHAnsi" w:hAnsiTheme="minorHAnsi" w:cs="Tahoma"/>
          <w:color w:val="333333"/>
          <w:sz w:val="22"/>
          <w:szCs w:val="22"/>
        </w:rPr>
        <w:t> </w:t>
      </w:r>
      <w:r w:rsidRPr="00850573">
        <w:rPr>
          <w:rFonts w:asciiTheme="minorHAnsi" w:hAnsiTheme="minorHAnsi" w:cs="Tahoma"/>
          <w:color w:val="333333"/>
          <w:sz w:val="22"/>
          <w:szCs w:val="22"/>
        </w:rPr>
        <w:t>αυξάνει την πιθανότητα να εμφανιστεί πρόβλημα εξάρτησης στο μέλλον.</w:t>
      </w:r>
    </w:p>
    <w:p w:rsidR="00B16E7D" w:rsidRPr="00850573" w:rsidRDefault="00B16E7D" w:rsidP="006A47D7">
      <w:pPr>
        <w:pStyle w:val="common-body"/>
        <w:shd w:val="clear" w:color="auto" w:fill="FFFFFF"/>
        <w:spacing w:before="0" w:beforeAutospacing="0" w:after="150" w:afterAutospacing="0" w:line="360" w:lineRule="atLeast"/>
        <w:jc w:val="both"/>
        <w:rPr>
          <w:rStyle w:val="apple-converted-space"/>
          <w:rFonts w:asciiTheme="minorHAnsi" w:hAnsiTheme="minorHAnsi" w:cs="Tahoma"/>
          <w:color w:val="333333"/>
          <w:sz w:val="22"/>
          <w:szCs w:val="22"/>
        </w:rPr>
      </w:pPr>
      <w:r w:rsidRPr="00850573">
        <w:rPr>
          <w:rFonts w:asciiTheme="minorHAnsi" w:hAnsiTheme="minorHAnsi" w:cs="Tahoma"/>
          <w:color w:val="333333"/>
          <w:sz w:val="22"/>
          <w:szCs w:val="22"/>
        </w:rPr>
        <w:t>Δεν είναι τυχαίο ότι η χρήση ουσιών εμφανίζεται συχνά σε</w:t>
      </w:r>
      <w:r w:rsidRPr="00850573">
        <w:rPr>
          <w:rStyle w:val="apple-converted-space"/>
          <w:rFonts w:asciiTheme="minorHAnsi" w:hAnsiTheme="minorHAnsi" w:cs="Tahoma"/>
          <w:color w:val="333333"/>
          <w:sz w:val="22"/>
          <w:szCs w:val="22"/>
        </w:rPr>
        <w:t> </w:t>
      </w:r>
      <w:r w:rsidRPr="00850573">
        <w:rPr>
          <w:rFonts w:asciiTheme="minorHAnsi" w:hAnsiTheme="minorHAnsi" w:cs="Tahoma"/>
          <w:b/>
          <w:bCs/>
          <w:color w:val="333333"/>
          <w:sz w:val="22"/>
          <w:szCs w:val="22"/>
        </w:rPr>
        <w:t>μεταβατικές φάσεις</w:t>
      </w:r>
      <w:r w:rsidRPr="00850573">
        <w:rPr>
          <w:rStyle w:val="apple-converted-space"/>
          <w:rFonts w:asciiTheme="minorHAnsi" w:hAnsiTheme="minorHAnsi" w:cs="Tahoma"/>
          <w:color w:val="333333"/>
          <w:sz w:val="22"/>
          <w:szCs w:val="22"/>
        </w:rPr>
        <w:t> </w:t>
      </w:r>
      <w:r w:rsidRPr="00850573">
        <w:rPr>
          <w:rFonts w:asciiTheme="minorHAnsi" w:hAnsiTheme="minorHAnsi" w:cs="Tahoma"/>
          <w:color w:val="333333"/>
          <w:sz w:val="22"/>
          <w:szCs w:val="22"/>
        </w:rPr>
        <w:t>στη ζωή του ατόμου, οι οποίες συνδέονται με σημαντικές αλλαγές που απαιτούν προσαρμογή όπως ο στρατός, ο γάμος, η αποχώρηση των παιδιών από το σπίτι, η συνταξιοδότηση, το διαζύγιο, ο θάνατος αγαπημένου προσώπου κτλ.</w:t>
      </w:r>
      <w:r w:rsidRPr="00850573">
        <w:rPr>
          <w:rStyle w:val="apple-converted-space"/>
          <w:rFonts w:asciiTheme="minorHAnsi" w:hAnsiTheme="minorHAnsi" w:cs="Tahoma"/>
          <w:color w:val="333333"/>
          <w:sz w:val="22"/>
          <w:szCs w:val="22"/>
        </w:rPr>
        <w:t> </w:t>
      </w:r>
    </w:p>
    <w:p w:rsidR="000826D4" w:rsidRPr="00850573" w:rsidRDefault="000826D4" w:rsidP="006A47D7">
      <w:pPr>
        <w:pStyle w:val="common-body"/>
        <w:shd w:val="clear" w:color="auto" w:fill="FFFFFF"/>
        <w:spacing w:before="0" w:beforeAutospacing="0" w:after="150" w:afterAutospacing="0" w:line="360" w:lineRule="atLeast"/>
        <w:jc w:val="both"/>
        <w:rPr>
          <w:rStyle w:val="apple-converted-space"/>
          <w:rFonts w:asciiTheme="minorHAnsi" w:hAnsiTheme="minorHAnsi" w:cs="Tahoma"/>
          <w:color w:val="333333"/>
          <w:sz w:val="22"/>
          <w:szCs w:val="22"/>
        </w:rPr>
      </w:pPr>
    </w:p>
    <w:p w:rsidR="000826D4" w:rsidRPr="00850573" w:rsidRDefault="000826D4" w:rsidP="006A47D7">
      <w:pPr>
        <w:pStyle w:val="common-body"/>
        <w:shd w:val="clear" w:color="auto" w:fill="FFFFFF"/>
        <w:spacing w:before="0" w:beforeAutospacing="0" w:after="150" w:afterAutospacing="0" w:line="360" w:lineRule="atLeast"/>
        <w:jc w:val="both"/>
        <w:rPr>
          <w:rStyle w:val="apple-converted-space"/>
          <w:rFonts w:asciiTheme="minorHAnsi" w:hAnsiTheme="minorHAnsi" w:cs="Tahoma"/>
          <w:color w:val="333333"/>
          <w:sz w:val="22"/>
          <w:szCs w:val="22"/>
        </w:rPr>
      </w:pPr>
    </w:p>
    <w:p w:rsidR="00B16E7D" w:rsidRPr="00850573" w:rsidRDefault="00B16E7D" w:rsidP="006A47D7">
      <w:pPr>
        <w:pStyle w:val="common-body"/>
        <w:shd w:val="clear" w:color="auto" w:fill="FFFFFF"/>
        <w:spacing w:before="0" w:beforeAutospacing="0" w:after="150" w:afterAutospacing="0" w:line="360" w:lineRule="atLeast"/>
        <w:jc w:val="both"/>
        <w:rPr>
          <w:rFonts w:asciiTheme="minorHAnsi" w:hAnsiTheme="minorHAnsi" w:cs="Tahoma"/>
          <w:b/>
          <w:bCs/>
          <w:color w:val="333333"/>
          <w:sz w:val="22"/>
          <w:szCs w:val="22"/>
          <w:u w:val="single"/>
        </w:rPr>
      </w:pPr>
      <w:r w:rsidRPr="00850573">
        <w:rPr>
          <w:rFonts w:asciiTheme="minorHAnsi" w:hAnsiTheme="minorHAnsi" w:cs="Tahoma"/>
          <w:b/>
          <w:bCs/>
          <w:color w:val="333333"/>
          <w:sz w:val="22"/>
          <w:szCs w:val="22"/>
          <w:u w:val="single"/>
        </w:rPr>
        <w:t>Η εξάρτηση</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color w:val="333333"/>
          <w:sz w:val="22"/>
          <w:szCs w:val="22"/>
        </w:rPr>
        <w:t>Η συστηματική χρήση και η εξάρτηση προκύπτει όταν το άτομο δεν έχει τα</w:t>
      </w:r>
      <w:r w:rsidRPr="00850573">
        <w:rPr>
          <w:rStyle w:val="apple-converted-space"/>
          <w:rFonts w:asciiTheme="minorHAnsi" w:hAnsiTheme="minorHAnsi" w:cs="Tahoma"/>
          <w:color w:val="333333"/>
          <w:sz w:val="22"/>
          <w:szCs w:val="22"/>
        </w:rPr>
        <w:t> </w:t>
      </w:r>
      <w:r w:rsidRPr="00850573">
        <w:rPr>
          <w:rFonts w:asciiTheme="minorHAnsi" w:hAnsiTheme="minorHAnsi" w:cs="Tahoma"/>
          <w:b/>
          <w:bCs/>
          <w:color w:val="333333"/>
          <w:sz w:val="22"/>
          <w:szCs w:val="22"/>
        </w:rPr>
        <w:t>ψυχολογικά εφόδια</w:t>
      </w:r>
      <w:r w:rsidRPr="00850573">
        <w:rPr>
          <w:rStyle w:val="apple-converted-space"/>
          <w:rFonts w:asciiTheme="minorHAnsi" w:hAnsiTheme="minorHAnsi" w:cs="Tahoma"/>
          <w:color w:val="333333"/>
          <w:sz w:val="22"/>
          <w:szCs w:val="22"/>
        </w:rPr>
        <w:t> </w:t>
      </w:r>
      <w:r w:rsidRPr="00850573">
        <w:rPr>
          <w:rFonts w:asciiTheme="minorHAnsi" w:hAnsiTheme="minorHAnsi" w:cs="Tahoma"/>
          <w:color w:val="333333"/>
          <w:sz w:val="22"/>
          <w:szCs w:val="22"/>
        </w:rPr>
        <w:t>και το κατάλληλο</w:t>
      </w:r>
      <w:r w:rsidRPr="00850573">
        <w:rPr>
          <w:rStyle w:val="apple-converted-space"/>
          <w:rFonts w:asciiTheme="minorHAnsi" w:hAnsiTheme="minorHAnsi" w:cs="Tahoma"/>
          <w:color w:val="333333"/>
          <w:sz w:val="22"/>
          <w:szCs w:val="22"/>
        </w:rPr>
        <w:t> </w:t>
      </w:r>
      <w:r w:rsidRPr="00850573">
        <w:rPr>
          <w:rFonts w:asciiTheme="minorHAnsi" w:hAnsiTheme="minorHAnsi" w:cs="Tahoma"/>
          <w:b/>
          <w:bCs/>
          <w:color w:val="333333"/>
          <w:sz w:val="22"/>
          <w:szCs w:val="22"/>
        </w:rPr>
        <w:t>υποστηρικτικό πλαίσιο</w:t>
      </w:r>
      <w:r w:rsidRPr="00850573">
        <w:rPr>
          <w:rStyle w:val="apple-converted-space"/>
          <w:rFonts w:asciiTheme="minorHAnsi" w:hAnsiTheme="minorHAnsi" w:cs="Tahoma"/>
          <w:color w:val="333333"/>
          <w:sz w:val="22"/>
          <w:szCs w:val="22"/>
        </w:rPr>
        <w:t> </w:t>
      </w:r>
      <w:r w:rsidRPr="00850573">
        <w:rPr>
          <w:rFonts w:asciiTheme="minorHAnsi" w:hAnsiTheme="minorHAnsi" w:cs="Tahoma"/>
          <w:color w:val="333333"/>
          <w:sz w:val="22"/>
          <w:szCs w:val="22"/>
        </w:rPr>
        <w:t>για να αντλήσει δύναμη και εναλλακτικούς τρόπους διαχείρισης της ζωής του.</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b/>
          <w:bCs/>
          <w:color w:val="333333"/>
          <w:sz w:val="22"/>
          <w:szCs w:val="22"/>
          <w:u w:val="single"/>
        </w:rPr>
      </w:pPr>
      <w:r w:rsidRPr="00850573">
        <w:rPr>
          <w:rFonts w:asciiTheme="minorHAnsi" w:hAnsiTheme="minorHAnsi" w:cs="Tahoma"/>
          <w:b/>
          <w:bCs/>
          <w:color w:val="333333"/>
          <w:sz w:val="22"/>
          <w:szCs w:val="22"/>
          <w:u w:val="single"/>
        </w:rPr>
        <w:t>Το περιβάλλον</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b/>
          <w:bCs/>
          <w:color w:val="333333"/>
          <w:sz w:val="22"/>
          <w:szCs w:val="22"/>
        </w:rPr>
        <w:t>Η οικογένεια</w:t>
      </w:r>
      <w:r w:rsidRPr="00850573">
        <w:rPr>
          <w:rFonts w:asciiTheme="minorHAnsi" w:hAnsiTheme="minorHAnsi" w:cs="Tahoma"/>
          <w:color w:val="333333"/>
          <w:sz w:val="22"/>
          <w:szCs w:val="22"/>
        </w:rPr>
        <w:t>, ως το πρώτο κοινωνικό περιβάλλον που καλείται να φροντίσει τις ανάγκες του ατόμου, παίζει καθοριστικό ρόλο στη διαμόρφωση της στάσης του παιδιού απέναντι στον εαυτό του και τη ζωή, αυξάνοντας ή μειώνοντας την πιθανότητα εμφάνισης επικίνδυνων συμπεριφορών όπως η χρήση ουσιών.</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b/>
          <w:bCs/>
          <w:color w:val="333333"/>
          <w:sz w:val="22"/>
          <w:szCs w:val="22"/>
        </w:rPr>
        <w:t>Το σχολείο</w:t>
      </w:r>
      <w:r w:rsidRPr="00850573">
        <w:rPr>
          <w:rFonts w:asciiTheme="minorHAnsi" w:hAnsiTheme="minorHAnsi" w:cs="Tahoma"/>
          <w:color w:val="333333"/>
          <w:sz w:val="22"/>
          <w:szCs w:val="22"/>
        </w:rPr>
        <w:t>, το οποίο έρχεται να συμπληρώσει το έργο της οικογένειας στη διαπαιδαγώγηση του παιδιού, μπορεί να επηρεάσει τη σχέση του με τις ουσίες.</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b/>
          <w:bCs/>
          <w:color w:val="333333"/>
          <w:sz w:val="22"/>
          <w:szCs w:val="22"/>
        </w:rPr>
        <w:t>Η σημερινή κοινωνία δημιουργεί</w:t>
      </w:r>
      <w:r w:rsidRPr="00850573">
        <w:rPr>
          <w:rStyle w:val="apple-converted-space"/>
          <w:rFonts w:asciiTheme="minorHAnsi" w:hAnsiTheme="minorHAnsi" w:cs="Tahoma"/>
          <w:color w:val="333333"/>
          <w:sz w:val="22"/>
          <w:szCs w:val="22"/>
        </w:rPr>
        <w:t> </w:t>
      </w:r>
      <w:r w:rsidRPr="00850573">
        <w:rPr>
          <w:rFonts w:asciiTheme="minorHAnsi" w:hAnsiTheme="minorHAnsi" w:cs="Tahoma"/>
          <w:color w:val="333333"/>
          <w:sz w:val="22"/>
          <w:szCs w:val="22"/>
        </w:rPr>
        <w:t>τις συνθήκες εκείνες που ευνοούν την εξάρτηση.</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b/>
          <w:bCs/>
          <w:color w:val="333333"/>
          <w:sz w:val="22"/>
          <w:szCs w:val="22"/>
        </w:rPr>
        <w:t>Η διαθεσιμότητα μιας ουσίας</w:t>
      </w:r>
      <w:r w:rsidRPr="00850573">
        <w:rPr>
          <w:rFonts w:asciiTheme="minorHAnsi" w:hAnsiTheme="minorHAnsi" w:cs="Tahoma"/>
          <w:color w:val="333333"/>
          <w:sz w:val="22"/>
          <w:szCs w:val="22"/>
        </w:rPr>
        <w:t>.</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b/>
          <w:color w:val="333333"/>
          <w:sz w:val="22"/>
          <w:szCs w:val="22"/>
          <w:u w:val="single"/>
        </w:rPr>
      </w:pPr>
      <w:r w:rsidRPr="00850573">
        <w:rPr>
          <w:rFonts w:asciiTheme="minorHAnsi" w:hAnsiTheme="minorHAnsi" w:cs="Tahoma"/>
          <w:b/>
          <w:color w:val="333333"/>
          <w:sz w:val="22"/>
          <w:szCs w:val="22"/>
          <w:u w:val="single"/>
        </w:rPr>
        <w:lastRenderedPageBreak/>
        <w:t>Η ΒΙΟΛΟΓΙΑ</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b/>
          <w:bCs/>
          <w:color w:val="333333"/>
          <w:sz w:val="22"/>
          <w:szCs w:val="22"/>
        </w:rPr>
        <w:t>Τα χαρακτηριστικά μιας ουσίας</w:t>
      </w:r>
      <w:r w:rsidRPr="00850573">
        <w:rPr>
          <w:rFonts w:asciiTheme="minorHAnsi" w:hAnsiTheme="minorHAnsi" w:cs="Tahoma"/>
          <w:color w:val="333333"/>
          <w:sz w:val="22"/>
          <w:szCs w:val="22"/>
        </w:rPr>
        <w:t>, δηλαδή η φαρμακολογική της δράση, η ταχύτητα και η διάρκεια δράσης και ο τρόπος χορήγησης καθιστούν μια ουσία π</w:t>
      </w:r>
      <w:r w:rsidR="00483BB9">
        <w:rPr>
          <w:rFonts w:asciiTheme="minorHAnsi" w:hAnsiTheme="minorHAnsi" w:cs="Tahoma"/>
          <w:color w:val="333333"/>
          <w:sz w:val="22"/>
          <w:szCs w:val="22"/>
        </w:rPr>
        <w:t xml:space="preserve">ερισσότερο ή λιγότερο </w:t>
      </w:r>
      <w:proofErr w:type="spellStart"/>
      <w:r w:rsidR="00483BB9">
        <w:rPr>
          <w:rFonts w:asciiTheme="minorHAnsi" w:hAnsiTheme="minorHAnsi" w:cs="Tahoma"/>
          <w:color w:val="333333"/>
          <w:sz w:val="22"/>
          <w:szCs w:val="22"/>
        </w:rPr>
        <w:t>ελκυστικήστο</w:t>
      </w:r>
      <w:r w:rsidRPr="00850573">
        <w:rPr>
          <w:rFonts w:asciiTheme="minorHAnsi" w:hAnsiTheme="minorHAnsi" w:cs="Tahoma"/>
          <w:color w:val="333333"/>
          <w:sz w:val="22"/>
          <w:szCs w:val="22"/>
        </w:rPr>
        <w:t>άτομο</w:t>
      </w:r>
      <w:proofErr w:type="spellEnd"/>
      <w:r w:rsidRPr="00850573">
        <w:rPr>
          <w:rFonts w:asciiTheme="minorHAnsi" w:hAnsiTheme="minorHAnsi" w:cs="Tahoma"/>
          <w:color w:val="333333"/>
          <w:sz w:val="22"/>
          <w:szCs w:val="22"/>
        </w:rPr>
        <w:t>.</w:t>
      </w:r>
      <w:r w:rsidRPr="00850573">
        <w:rPr>
          <w:rStyle w:val="apple-converted-space"/>
          <w:rFonts w:asciiTheme="minorHAnsi" w:hAnsiTheme="minorHAnsi" w:cs="Tahoma"/>
          <w:color w:val="333333"/>
          <w:sz w:val="22"/>
          <w:szCs w:val="22"/>
        </w:rPr>
        <w:t> </w:t>
      </w:r>
      <w:r w:rsidRPr="00850573">
        <w:rPr>
          <w:rFonts w:asciiTheme="minorHAnsi" w:hAnsiTheme="minorHAnsi" w:cs="Tahoma"/>
          <w:color w:val="333333"/>
          <w:sz w:val="22"/>
          <w:szCs w:val="22"/>
        </w:rPr>
        <w:br/>
      </w:r>
      <w:r w:rsidRPr="00850573">
        <w:rPr>
          <w:rFonts w:asciiTheme="minorHAnsi" w:hAnsiTheme="minorHAnsi" w:cs="Tahoma"/>
          <w:color w:val="333333"/>
          <w:sz w:val="22"/>
          <w:szCs w:val="22"/>
        </w:rPr>
        <w:br/>
      </w:r>
      <w:r w:rsidRPr="00850573">
        <w:rPr>
          <w:rFonts w:asciiTheme="minorHAnsi" w:hAnsiTheme="minorHAnsi" w:cs="Tahoma"/>
          <w:b/>
          <w:bCs/>
          <w:color w:val="333333"/>
          <w:sz w:val="22"/>
          <w:szCs w:val="22"/>
        </w:rPr>
        <w:t>Βιολογικά χαρακτηριστικά του ατόμου</w:t>
      </w:r>
      <w:r w:rsidRPr="00850573">
        <w:rPr>
          <w:rFonts w:asciiTheme="minorHAnsi" w:hAnsiTheme="minorHAnsi" w:cs="Tahoma"/>
          <w:color w:val="333333"/>
          <w:sz w:val="22"/>
          <w:szCs w:val="22"/>
        </w:rPr>
        <w:t>.</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b/>
          <w:bCs/>
          <w:color w:val="333333"/>
          <w:sz w:val="22"/>
          <w:szCs w:val="22"/>
        </w:rPr>
        <w:t>Η κληρονομικότητα</w:t>
      </w:r>
      <w:r w:rsidRPr="00850573">
        <w:rPr>
          <w:rFonts w:asciiTheme="minorHAnsi" w:hAnsiTheme="minorHAnsi" w:cs="Tahoma"/>
          <w:color w:val="333333"/>
          <w:sz w:val="22"/>
          <w:szCs w:val="22"/>
        </w:rPr>
        <w:t>.</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color w:val="333333"/>
          <w:sz w:val="22"/>
          <w:szCs w:val="22"/>
        </w:rPr>
      </w:pPr>
      <w:r w:rsidRPr="00850573">
        <w:rPr>
          <w:rFonts w:asciiTheme="minorHAnsi" w:hAnsiTheme="minorHAnsi" w:cs="Tahoma"/>
          <w:color w:val="333333"/>
          <w:sz w:val="22"/>
          <w:szCs w:val="22"/>
        </w:rPr>
        <w:t>Καθένας από τους παραπάνω παράγοντες έχει διαφορετική βαρύτητα για το κάθε άτομο και κανένας από τους παραπάνω παράγοντες δεν επαρκεί μόνος του για να οδηγήσει σε χρήση και εξάρτηση.</w:t>
      </w:r>
      <w:r w:rsidRPr="00850573">
        <w:rPr>
          <w:rFonts w:asciiTheme="minorHAnsi" w:hAnsiTheme="minorHAnsi"/>
          <w:noProof/>
        </w:rPr>
        <w:t xml:space="preserve"> </w:t>
      </w:r>
    </w:p>
    <w:p w:rsidR="000826D4" w:rsidRPr="00850573" w:rsidRDefault="000826D4" w:rsidP="006A47D7">
      <w:pPr>
        <w:pStyle w:val="common-body"/>
        <w:shd w:val="clear" w:color="auto" w:fill="FFFFFF"/>
        <w:spacing w:before="0" w:beforeAutospacing="0" w:after="150" w:afterAutospacing="0" w:line="360" w:lineRule="atLeast"/>
        <w:jc w:val="both"/>
        <w:rPr>
          <w:rFonts w:asciiTheme="minorHAnsi" w:hAnsiTheme="minorHAnsi" w:cs="Tahoma"/>
          <w:b/>
          <w:color w:val="333333"/>
          <w:sz w:val="22"/>
          <w:szCs w:val="22"/>
          <w:u w:val="single"/>
        </w:rPr>
      </w:pPr>
      <w:r w:rsidRPr="00850573">
        <w:rPr>
          <w:rFonts w:asciiTheme="minorHAnsi" w:hAnsiTheme="minorHAnsi"/>
          <w:noProof/>
        </w:rPr>
        <w:drawing>
          <wp:inline distT="0" distB="0" distL="0" distR="0">
            <wp:extent cx="5000625" cy="2143125"/>
            <wp:effectExtent l="19050" t="0" r="9525" b="0"/>
            <wp:docPr id="6" name="Εικόνα 3" descr="Αποτέλεσμα εικόνας για λογοι και αιτια που οδηγουν στις εξαρτησει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λογοι και αιτια που οδηγουν στις εξαρτησεις"/>
                    <pic:cNvPicPr>
                      <a:picLocks noChangeAspect="1" noChangeArrowheads="1"/>
                    </pic:cNvPicPr>
                  </pic:nvPicPr>
                  <pic:blipFill>
                    <a:blip r:embed="rId11" cstate="print"/>
                    <a:srcRect/>
                    <a:stretch>
                      <a:fillRect/>
                    </a:stretch>
                  </pic:blipFill>
                  <pic:spPr bwMode="auto">
                    <a:xfrm>
                      <a:off x="0" y="0"/>
                      <a:ext cx="5000625" cy="2143125"/>
                    </a:xfrm>
                    <a:prstGeom prst="rect">
                      <a:avLst/>
                    </a:prstGeom>
                    <a:noFill/>
                    <a:ln w="9525">
                      <a:noFill/>
                      <a:miter lim="800000"/>
                      <a:headEnd/>
                      <a:tailEnd/>
                    </a:ln>
                  </pic:spPr>
                </pic:pic>
              </a:graphicData>
            </a:graphic>
          </wp:inline>
        </w:drawing>
      </w:r>
    </w:p>
    <w:p w:rsidR="00E544D8" w:rsidRPr="00850573" w:rsidRDefault="00E544D8" w:rsidP="006A47D7">
      <w:pPr>
        <w:pStyle w:val="common-body"/>
        <w:shd w:val="clear" w:color="auto" w:fill="FFFFFF"/>
        <w:spacing w:before="0" w:beforeAutospacing="0" w:after="150" w:afterAutospacing="0" w:line="360" w:lineRule="atLeast"/>
        <w:jc w:val="both"/>
        <w:rPr>
          <w:rFonts w:asciiTheme="minorHAnsi" w:hAnsiTheme="minorHAnsi" w:cs="Tahoma"/>
          <w:b/>
          <w:color w:val="333333"/>
          <w:sz w:val="22"/>
          <w:szCs w:val="22"/>
          <w:u w:val="single"/>
        </w:rPr>
      </w:pPr>
      <w:r w:rsidRPr="00850573">
        <w:rPr>
          <w:rFonts w:asciiTheme="minorHAnsi" w:hAnsiTheme="minorHAnsi" w:cs="Tahoma"/>
          <w:b/>
          <w:color w:val="333333"/>
          <w:sz w:val="22"/>
          <w:szCs w:val="22"/>
          <w:u w:val="single"/>
        </w:rPr>
        <w:t>http://www.diktioalpha.gr/articles_det.asp?artid=53</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cs="Tahoma"/>
          <w:b/>
          <w:color w:val="333333"/>
          <w:sz w:val="36"/>
          <w:szCs w:val="36"/>
          <w:u w:val="single"/>
        </w:rPr>
      </w:pPr>
      <w:r w:rsidRPr="00850573">
        <w:rPr>
          <w:rFonts w:asciiTheme="minorHAnsi" w:hAnsiTheme="minorHAnsi" w:cs="Tahoma"/>
          <w:b/>
          <w:color w:val="333333"/>
          <w:sz w:val="36"/>
          <w:szCs w:val="36"/>
          <w:u w:val="single"/>
        </w:rPr>
        <w:t>Ανάπτυξη εθισμών στην εφηβική ηλικία</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cs="Tahoma"/>
          <w:b/>
          <w:color w:val="333333"/>
          <w:sz w:val="28"/>
          <w:szCs w:val="28"/>
        </w:rPr>
      </w:pPr>
      <w:r w:rsidRPr="00850573">
        <w:rPr>
          <w:rFonts w:asciiTheme="minorHAnsi" w:hAnsiTheme="minorHAnsi" w:cs="Tahoma"/>
          <w:b/>
          <w:color w:val="333333"/>
          <w:sz w:val="28"/>
          <w:szCs w:val="28"/>
        </w:rPr>
        <w:t>Υπάρχουν τρία στάδια:</w:t>
      </w:r>
    </w:p>
    <w:p w:rsidR="00483BB9" w:rsidRPr="00483BB9"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b/>
        </w:rPr>
        <w:t>Πρώτο στάδιο:</w:t>
      </w:r>
      <w:r w:rsidRPr="00850573">
        <w:rPr>
          <w:rFonts w:asciiTheme="minorHAnsi" w:hAnsiTheme="minorHAnsi"/>
        </w:rPr>
        <w:t xml:space="preserve"> </w:t>
      </w:r>
      <w:r w:rsidRPr="00850573">
        <w:rPr>
          <w:rFonts w:asciiTheme="minorHAnsi" w:hAnsiTheme="minorHAnsi"/>
          <w:i/>
          <w:u w:val="single"/>
        </w:rPr>
        <w:t>η ήβη</w:t>
      </w:r>
      <w:r w:rsidRPr="00850573">
        <w:rPr>
          <w:rFonts w:asciiTheme="minorHAnsi" w:hAnsiTheme="minorHAnsi"/>
        </w:rPr>
        <w:t xml:space="preserve">. Κρατάει από τα έντεκα έως τα δεκατέσσερα έτη, περιλαμβάνει αλλαγές στη συμπεριφορά, ενώ σηματοδοτεί παράλληλα τη βιολογική αφύπνιση και την </w:t>
      </w:r>
      <w:proofErr w:type="spellStart"/>
      <w:r w:rsidRPr="00850573">
        <w:rPr>
          <w:rFonts w:asciiTheme="minorHAnsi" w:hAnsiTheme="minorHAnsi"/>
        </w:rPr>
        <w:t>ορμονολογική</w:t>
      </w:r>
      <w:proofErr w:type="spellEnd"/>
      <w:r w:rsidRPr="00850573">
        <w:rPr>
          <w:rFonts w:asciiTheme="minorHAnsi" w:hAnsiTheme="minorHAnsi"/>
        </w:rPr>
        <w:t xml:space="preserve"> ενεργοποίηση του εφήβου. Η ντροπή, η αμηχανία, ο φόβος, αποτελούν χαρακτηριστικά συναισθήματα αυτής της περιόδου. Παράλληλα, αρχίζουν να διαμορφώνονται βασικά γνωρίσματα της προσωπικότητας του ατόμου, όπως η εσωστρέφεια ή η εξωστρέφεια, αλλά και να αναπτύσσονται τα χαρίσματα που ενδεχομένως διαθέτει. Ο έφηβος τώρα παρουσιάζεται αινιγματικός, απαιτητικός, α</w:t>
      </w:r>
      <w:r w:rsidR="00483BB9">
        <w:rPr>
          <w:rFonts w:asciiTheme="minorHAnsi" w:hAnsiTheme="minorHAnsi"/>
        </w:rPr>
        <w:t>νυπόμονος και εριστικός. Όταν</w:t>
      </w:r>
      <w:r w:rsidRPr="00850573">
        <w:rPr>
          <w:rFonts w:asciiTheme="minorHAnsi" w:hAnsiTheme="minorHAnsi"/>
        </w:rPr>
        <w:t xml:space="preserve"> δεν ικανοποιούνται άμεσα οι ανάγκες του γίνεται επιθετικός και οι αντ</w:t>
      </w:r>
      <w:r w:rsidR="00483BB9">
        <w:rPr>
          <w:rFonts w:asciiTheme="minorHAnsi" w:hAnsiTheme="minorHAnsi"/>
        </w:rPr>
        <w:t>ιδράσεις του είναι απρόβλεπτες.</w:t>
      </w:r>
      <w:r w:rsidR="00483BB9">
        <w:rPr>
          <w:rFonts w:asciiTheme="minorHAnsi" w:hAnsiTheme="minorHAnsi"/>
          <w:lang w:val="en-US"/>
        </w:rPr>
        <w:t>A</w:t>
      </w:r>
      <w:r w:rsidR="00483BB9">
        <w:rPr>
          <w:rFonts w:asciiTheme="minorHAnsi" w:hAnsiTheme="minorHAnsi"/>
        </w:rPr>
        <w:t>κόμη, σε αυτήν την ηλικία οι έφηβοι και των δυο φύλων αρχίζουν να ανακαλύπτουν το σώμα τους και τις αλλαγές που συντελούνται σε αυτό κατά την διάρκεια της εφηβείας.</w:t>
      </w:r>
    </w:p>
    <w:p w:rsidR="00432990" w:rsidRPr="00850573" w:rsidRDefault="00483BB9" w:rsidP="006A47D7">
      <w:pPr>
        <w:pStyle w:val="common-body"/>
        <w:shd w:val="clear" w:color="auto" w:fill="FFFFFF"/>
        <w:spacing w:before="0" w:beforeAutospacing="0" w:after="150" w:afterAutospacing="0" w:line="360" w:lineRule="atLeast"/>
        <w:jc w:val="both"/>
        <w:rPr>
          <w:rFonts w:asciiTheme="minorHAnsi" w:hAnsiTheme="minorHAnsi"/>
        </w:rPr>
      </w:pPr>
      <w:r w:rsidRPr="00483BB9">
        <w:rPr>
          <w:rFonts w:asciiTheme="minorHAnsi" w:hAnsiTheme="minorHAnsi"/>
        </w:rPr>
        <w:lastRenderedPageBreak/>
        <w:t xml:space="preserve"> </w:t>
      </w:r>
      <w:r w:rsidR="00432990" w:rsidRPr="00850573">
        <w:rPr>
          <w:rFonts w:asciiTheme="minorHAnsi" w:hAnsiTheme="minorHAnsi"/>
          <w:b/>
        </w:rPr>
        <w:t>Δεύτερο στάδιο:</w:t>
      </w:r>
      <w:r w:rsidR="00432990" w:rsidRPr="00850573">
        <w:rPr>
          <w:rFonts w:asciiTheme="minorHAnsi" w:hAnsiTheme="minorHAnsi"/>
        </w:rPr>
        <w:t xml:space="preserve"> </w:t>
      </w:r>
      <w:r w:rsidR="00432990" w:rsidRPr="00850573">
        <w:rPr>
          <w:rFonts w:asciiTheme="minorHAnsi" w:hAnsiTheme="minorHAnsi"/>
          <w:i/>
          <w:u w:val="single"/>
        </w:rPr>
        <w:t>κυρίαρχη εφηβεία.</w:t>
      </w:r>
      <w:r w:rsidR="00432990" w:rsidRPr="00850573">
        <w:rPr>
          <w:rFonts w:asciiTheme="minorHAnsi" w:hAnsiTheme="minorHAnsi"/>
        </w:rPr>
        <w:t xml:space="preserve"> Στο μέσο στάδιο, την κυρίαρχη εφηβεία, από τα δεκατέσσερα έως τα δεκαεπτά έτη, εμφανίζεται ξεκάθαρα ο ανταγωνισμός με τους γονείς, οι οποίοι παύουν να είναι αντικείμενα θαυμασμού. Ο έφηβος αρνείται να συμμετάσχει σε οικογενειακές γιορτές και συγκεντρώσεις. Αντίθετα, εκδηλώνει θαυμασμό για κάποιον άλλο σημαντικό ενήλικο, π.χ. έναν καθηγητή, ο οποίος λειτουργεί ως </w:t>
      </w:r>
      <w:proofErr w:type="spellStart"/>
      <w:r w:rsidR="00432990" w:rsidRPr="00850573">
        <w:rPr>
          <w:rFonts w:asciiTheme="minorHAnsi" w:hAnsiTheme="minorHAnsi"/>
        </w:rPr>
        <w:t>γονεϊκό</w:t>
      </w:r>
      <w:proofErr w:type="spellEnd"/>
      <w:r w:rsidR="00432990" w:rsidRPr="00850573">
        <w:rPr>
          <w:rFonts w:asciiTheme="minorHAnsi" w:hAnsiTheme="minorHAnsi"/>
        </w:rPr>
        <w:t xml:space="preserve"> υποκατάστατο. Αυτόν το θετικό ρόλο μπορεί να παίξει κι ένας μεγαλύτερος φίλος, καθώς από αυτόν θα αναζητήσει τη στήριξη που δεν μπορεί να πάρει από το γονιό. Σε αυτό το στάδιο εκδηλώνονται επίσης οι παράφοροι έρωτες, καταστάσεις έντονου πάθους και μικρής διάρκειας.</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w:t>
      </w:r>
      <w:r w:rsidRPr="00850573">
        <w:rPr>
          <w:rFonts w:asciiTheme="minorHAnsi" w:hAnsiTheme="minorHAnsi"/>
          <w:b/>
        </w:rPr>
        <w:t>Τρίτο στάδιο:</w:t>
      </w:r>
      <w:r w:rsidRPr="00850573">
        <w:rPr>
          <w:rFonts w:asciiTheme="minorHAnsi" w:hAnsiTheme="minorHAnsi"/>
        </w:rPr>
        <w:t xml:space="preserve"> </w:t>
      </w:r>
      <w:r w:rsidRPr="00850573">
        <w:rPr>
          <w:rFonts w:asciiTheme="minorHAnsi" w:hAnsiTheme="minorHAnsi"/>
          <w:i/>
          <w:u w:val="single"/>
        </w:rPr>
        <w:t>εφηβικό κλείσιμο.</w:t>
      </w:r>
      <w:r w:rsidRPr="00850573">
        <w:rPr>
          <w:rFonts w:asciiTheme="minorHAnsi" w:hAnsiTheme="minorHAnsi"/>
        </w:rPr>
        <w:t xml:space="preserve"> Στο τελικό στάδιο, το εφηβικό κλείσιμο, από τα δεκαεπτά έως τα δεκαεννιά έτη, έχουμε τη σταθεροποίηση της ταυτότητας, την εφηβική ολοκλήρωση, το πέρασμα στην ανδρική και αντίστοιχα στη γυναικεία φιγούρα. Η περίοδος αυτή χαρακτηρίζεται από τη σεξουαλική διεκδίκηση και την αναζήτηση της συντροφικής σχέσης. Οι έντονες συγκρούσεις παύουν και οι απαιτήσεις της ενήλικης ζωής οδηγούν τον έφηβο να προσαρμοστεί στην πραγματικότητα. Οι ετεροφυλικές σεξουαλικές σχέσεις αποκτούν μεγαλύτερη διάρκεια, ενώ επέρχεται και η συμφιλίωση με τους γονείς. Οι οποίοι σε κάθε περίπτωση πρέπει να είναι ενημερωμένοι για όλες αυτές τις αλλαγές που θα περάσει το παιδί τους, ώστε να μην τις ερμηνεύσουν ως «μη φυσιολογικές» και να σταθούν δίπλα του καθώς βαδίζει προς την ενηλικίωση.</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Αρχικά στην ηλικία των 11 μέχρι 14 χρόνων παρουσιάζονται τα εξής χαρακτηριστικά:</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 Μεγάλη σωματική αύξηση και ανάπτυξη</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 Τάση για απομάκρυνση από τους γονείς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Προσκόλληση προς τους φίλους (κατά κανόνα του ίδιου φύλου)</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 Ρομαντισμός • Υπέρμετρη αφοσίωση σε πρόσωπα και ιδέες</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 Συγκεκριμένη σκέψη</w:t>
      </w:r>
      <w:r w:rsidR="00F57DC0" w:rsidRPr="00850573">
        <w:rPr>
          <w:rFonts w:asciiTheme="minorHAnsi" w:hAnsiTheme="minorHAnsi"/>
        </w:rPr>
        <w:t>.</w:t>
      </w:r>
      <w:r w:rsidRPr="00850573">
        <w:rPr>
          <w:rFonts w:asciiTheme="minorHAnsi" w:hAnsiTheme="minorHAnsi"/>
        </w:rPr>
        <w:t xml:space="preserve"> Έπειτα η ήβη των 14 μέχρι 16 χρόνων χαρακτηρίζεται από: • Ενδιαφέρον για ετερόφυλες σχέσεις </w:t>
      </w:r>
    </w:p>
    <w:p w:rsidR="00432990" w:rsidRPr="00850573" w:rsidRDefault="00483BB9" w:rsidP="006A47D7">
      <w:pPr>
        <w:pStyle w:val="common-body"/>
        <w:shd w:val="clear" w:color="auto" w:fill="FFFFFF"/>
        <w:spacing w:before="0" w:beforeAutospacing="0" w:after="150" w:afterAutospacing="0" w:line="360" w:lineRule="atLeast"/>
        <w:jc w:val="both"/>
        <w:rPr>
          <w:rFonts w:asciiTheme="minorHAnsi" w:hAnsiTheme="minorHAnsi"/>
        </w:rPr>
      </w:pPr>
      <w:r>
        <w:rPr>
          <w:rFonts w:asciiTheme="minorHAnsi" w:hAnsiTheme="minorHAnsi"/>
        </w:rPr>
        <w:t>• Π</w:t>
      </w:r>
      <w:r w:rsidR="00432990" w:rsidRPr="00850573">
        <w:rPr>
          <w:rFonts w:asciiTheme="minorHAnsi" w:hAnsiTheme="minorHAnsi"/>
        </w:rPr>
        <w:t>ειραματισμό</w:t>
      </w:r>
      <w:r>
        <w:rPr>
          <w:rFonts w:asciiTheme="minorHAnsi" w:hAnsiTheme="minorHAnsi"/>
        </w:rPr>
        <w:t xml:space="preserve"> και ανταγωνισμό</w:t>
      </w:r>
      <w:r w:rsidR="00432990" w:rsidRPr="00850573">
        <w:rPr>
          <w:rFonts w:asciiTheme="minorHAnsi" w:hAnsiTheme="minorHAnsi"/>
        </w:rPr>
        <w:t xml:space="preserve"> ανάμεσα στους φίλους</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 Πάθος και αδεξιότητες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Ικανότητα για αφηρημένη σκέψη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Κρίση, ανάλυση, σύγκριση, σύνθεση και οραματισμό για το μέλλον και το ρόλο του σ' αυτό, λαμβάνοντας υπόψη τις εμπειρίες του παρόντος και του παρελθόντος</w:t>
      </w:r>
      <w:r w:rsidR="00483BB9">
        <w:rPr>
          <w:rFonts w:asciiTheme="minorHAnsi" w:hAnsiTheme="minorHAnsi"/>
        </w:rPr>
        <w:t>.</w:t>
      </w:r>
      <w:r w:rsidRPr="00850573">
        <w:rPr>
          <w:rFonts w:asciiTheme="minorHAnsi" w:hAnsiTheme="minorHAnsi"/>
        </w:rPr>
        <w:t xml:space="preserve"> </w:t>
      </w:r>
    </w:p>
    <w:p w:rsidR="00483BB9"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lastRenderedPageBreak/>
        <w:t>• Εκρήξεις οργής και εναλλαγή ευφορίας &amp; καταθλιπτικών συμπτωμάτων</w:t>
      </w:r>
      <w:r w:rsidR="00F57DC0" w:rsidRPr="00850573">
        <w:rPr>
          <w:rFonts w:asciiTheme="minorHAnsi" w:hAnsiTheme="minorHAnsi"/>
        </w:rPr>
        <w:t>.</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Εν κατακλείδι, το τελικό στάδιο της εφηβείας δηλαδή 16 μέχρι 18 χρόνων </w:t>
      </w:r>
      <w:r w:rsidR="00EC5844" w:rsidRPr="00850573">
        <w:rPr>
          <w:rFonts w:asciiTheme="minorHAnsi" w:hAnsiTheme="minorHAnsi"/>
        </w:rPr>
        <w:t>παρουσιάζει</w:t>
      </w:r>
      <w:r w:rsidRPr="00850573">
        <w:rPr>
          <w:rFonts w:asciiTheme="minorHAnsi" w:hAnsiTheme="minorHAnsi"/>
        </w:rPr>
        <w:t xml:space="preserve"> τα παρακάτω γνωρίσματα: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Ολοκληρωμένη αφηρημένη σκέψη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Σαφής επιβράδυνση της σωματικής ανάπτυξης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Εξοικείωση με το σώμα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Περαιτέρω ανάπτυξη του ιδεαλισμού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Σταδιακή σύγκλιση με τις απόψεις των γονιών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Σοβαρότερες ποιοτικά σεξουαλικές σχέσεις</w:t>
      </w:r>
      <w:r w:rsidR="00F57DC0" w:rsidRPr="00850573">
        <w:rPr>
          <w:rFonts w:asciiTheme="minorHAnsi" w:hAnsiTheme="minorHAnsi"/>
        </w:rPr>
        <w:t>.</w:t>
      </w:r>
      <w:r w:rsidRPr="00850573">
        <w:rPr>
          <w:rFonts w:asciiTheme="minorHAnsi" w:hAnsiTheme="minorHAnsi"/>
        </w:rPr>
        <w:t xml:space="preserve"> Παρόλα αυτά σε ορισμένες περιπτώσεις συναντάμε το φαινόμενο της </w:t>
      </w:r>
      <w:proofErr w:type="spellStart"/>
      <w:r w:rsidRPr="00850573">
        <w:rPr>
          <w:rFonts w:asciiTheme="minorHAnsi" w:hAnsiTheme="minorHAnsi"/>
        </w:rPr>
        <w:t>μεταφηβικής</w:t>
      </w:r>
      <w:proofErr w:type="spellEnd"/>
      <w:r w:rsidRPr="00850573">
        <w:rPr>
          <w:rFonts w:asciiTheme="minorHAnsi" w:hAnsiTheme="minorHAnsi"/>
        </w:rPr>
        <w:t xml:space="preserve"> εφηβείας που διακρίνεται από: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Αβέβαιο επαγγελματικό προσανατολισμό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Μακροχρόνιες σπουδές </w:t>
      </w:r>
    </w:p>
    <w:p w:rsidR="00432990" w:rsidRPr="00850573" w:rsidRDefault="00432990" w:rsidP="006A47D7">
      <w:pPr>
        <w:pStyle w:val="common-body"/>
        <w:shd w:val="clear" w:color="auto" w:fill="FFFFFF"/>
        <w:spacing w:before="0" w:beforeAutospacing="0" w:after="150" w:afterAutospacing="0" w:line="360" w:lineRule="atLeast"/>
        <w:jc w:val="both"/>
        <w:rPr>
          <w:rFonts w:asciiTheme="minorHAnsi" w:hAnsiTheme="minorHAnsi"/>
        </w:rPr>
      </w:pPr>
      <w:r w:rsidRPr="00850573">
        <w:rPr>
          <w:rFonts w:asciiTheme="minorHAnsi" w:hAnsiTheme="minorHAnsi"/>
        </w:rPr>
        <w:t xml:space="preserve">• Εξάρτηση κοινωνική και οικονομική από γονείς </w:t>
      </w:r>
    </w:p>
    <w:p w:rsidR="00432990" w:rsidRDefault="005356FB" w:rsidP="006A47D7">
      <w:pPr>
        <w:pStyle w:val="common-body"/>
        <w:shd w:val="clear" w:color="auto" w:fill="FFFFFF"/>
        <w:spacing w:before="0" w:beforeAutospacing="0" w:after="150" w:afterAutospacing="0" w:line="360" w:lineRule="atLeast"/>
        <w:jc w:val="both"/>
        <w:rPr>
          <w:rFonts w:asciiTheme="minorHAnsi" w:hAnsiTheme="minorHAnsi"/>
          <w:lang w:val="en-US"/>
        </w:rPr>
      </w:pPr>
      <w:r w:rsidRPr="00850573">
        <w:rPr>
          <w:rFonts w:asciiTheme="minorHAnsi" w:hAnsiTheme="minorHAnsi"/>
        </w:rPr>
        <w:t>• Παρατεταμένη εφηβεία.</w:t>
      </w:r>
    </w:p>
    <w:p w:rsidR="00EC5844" w:rsidRDefault="00EC5844" w:rsidP="006A47D7">
      <w:pPr>
        <w:pStyle w:val="common-body"/>
        <w:shd w:val="clear" w:color="auto" w:fill="FFFFFF"/>
        <w:spacing w:before="0" w:beforeAutospacing="0" w:after="150" w:afterAutospacing="0" w:line="360" w:lineRule="atLeast"/>
        <w:jc w:val="both"/>
        <w:rPr>
          <w:rFonts w:asciiTheme="minorHAnsi" w:hAnsiTheme="minorHAnsi"/>
          <w:lang w:val="en-US"/>
        </w:rPr>
      </w:pPr>
    </w:p>
    <w:p w:rsidR="00EC5844" w:rsidRDefault="00EC5844" w:rsidP="006A47D7">
      <w:pPr>
        <w:pStyle w:val="common-body"/>
        <w:shd w:val="clear" w:color="auto" w:fill="FFFFFF"/>
        <w:spacing w:before="0" w:beforeAutospacing="0" w:after="150" w:afterAutospacing="0" w:line="360" w:lineRule="atLeast"/>
        <w:jc w:val="both"/>
        <w:rPr>
          <w:rFonts w:asciiTheme="minorHAnsi" w:hAnsiTheme="minorHAnsi"/>
          <w:lang w:val="en-US"/>
        </w:rPr>
      </w:pPr>
    </w:p>
    <w:p w:rsidR="00EC5844" w:rsidRDefault="00EC5844" w:rsidP="006A47D7">
      <w:pPr>
        <w:pStyle w:val="common-body"/>
        <w:shd w:val="clear" w:color="auto" w:fill="FFFFFF"/>
        <w:spacing w:before="0" w:beforeAutospacing="0" w:after="150" w:afterAutospacing="0" w:line="360" w:lineRule="atLeast"/>
        <w:jc w:val="both"/>
        <w:rPr>
          <w:rFonts w:asciiTheme="minorHAnsi" w:hAnsiTheme="minorHAnsi"/>
          <w:lang w:val="en-US"/>
        </w:rPr>
      </w:pPr>
    </w:p>
    <w:p w:rsidR="00EC5844" w:rsidRDefault="00EC5844" w:rsidP="006A47D7">
      <w:pPr>
        <w:pStyle w:val="common-body"/>
        <w:shd w:val="clear" w:color="auto" w:fill="FFFFFF"/>
        <w:spacing w:before="0" w:beforeAutospacing="0" w:after="150" w:afterAutospacing="0" w:line="360" w:lineRule="atLeast"/>
        <w:jc w:val="both"/>
        <w:rPr>
          <w:rFonts w:asciiTheme="minorHAnsi" w:hAnsiTheme="minorHAnsi"/>
          <w:lang w:val="en-US"/>
        </w:rPr>
      </w:pPr>
    </w:p>
    <w:p w:rsidR="00EC5844" w:rsidRDefault="00EC5844" w:rsidP="006A47D7">
      <w:pPr>
        <w:pStyle w:val="common-body"/>
        <w:shd w:val="clear" w:color="auto" w:fill="FFFFFF"/>
        <w:spacing w:before="0" w:beforeAutospacing="0" w:after="150" w:afterAutospacing="0" w:line="360" w:lineRule="atLeast"/>
        <w:jc w:val="both"/>
        <w:rPr>
          <w:rFonts w:asciiTheme="minorHAnsi" w:hAnsiTheme="minorHAnsi"/>
          <w:lang w:val="en-US"/>
        </w:rPr>
      </w:pPr>
    </w:p>
    <w:p w:rsidR="00EC5844" w:rsidRPr="00EC5844" w:rsidRDefault="00EC5844" w:rsidP="006A47D7">
      <w:pPr>
        <w:pStyle w:val="common-body"/>
        <w:shd w:val="clear" w:color="auto" w:fill="FFFFFF"/>
        <w:spacing w:before="0" w:beforeAutospacing="0" w:after="150" w:afterAutospacing="0" w:line="360" w:lineRule="atLeast"/>
        <w:jc w:val="both"/>
        <w:rPr>
          <w:rFonts w:asciiTheme="minorHAnsi" w:hAnsiTheme="minorHAnsi"/>
          <w:sz w:val="72"/>
          <w:szCs w:val="72"/>
        </w:rPr>
      </w:pPr>
      <w:r>
        <w:rPr>
          <w:rFonts w:asciiTheme="minorHAnsi" w:hAnsiTheme="minorHAnsi"/>
          <w:sz w:val="72"/>
          <w:szCs w:val="72"/>
        </w:rPr>
        <w:t xml:space="preserve">                  ΤΕΛΟΣ</w:t>
      </w:r>
    </w:p>
    <w:p w:rsidR="00E544D8" w:rsidRPr="00850573" w:rsidRDefault="00E544D8" w:rsidP="00B16E7D">
      <w:pPr>
        <w:pStyle w:val="common-body"/>
        <w:shd w:val="clear" w:color="auto" w:fill="FFFFFF"/>
        <w:spacing w:before="0" w:beforeAutospacing="0" w:after="150" w:afterAutospacing="0" w:line="360" w:lineRule="atLeast"/>
        <w:jc w:val="both"/>
        <w:rPr>
          <w:rFonts w:asciiTheme="minorHAnsi" w:hAnsiTheme="minorHAnsi" w:cs="Tahoma"/>
          <w:b/>
          <w:color w:val="333333"/>
          <w:sz w:val="28"/>
          <w:szCs w:val="28"/>
        </w:rPr>
      </w:pPr>
    </w:p>
    <w:sectPr w:rsidR="00E544D8" w:rsidRPr="00850573" w:rsidSect="00572AF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75" w:rsidRDefault="00757075" w:rsidP="00691914">
      <w:pPr>
        <w:spacing w:after="0" w:line="240" w:lineRule="auto"/>
      </w:pPr>
      <w:r>
        <w:separator/>
      </w:r>
    </w:p>
  </w:endnote>
  <w:endnote w:type="continuationSeparator" w:id="0">
    <w:p w:rsidR="00757075" w:rsidRDefault="00757075" w:rsidP="00691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75" w:rsidRDefault="00757075" w:rsidP="00691914">
      <w:pPr>
        <w:spacing w:after="0" w:line="240" w:lineRule="auto"/>
      </w:pPr>
      <w:r>
        <w:separator/>
      </w:r>
    </w:p>
  </w:footnote>
  <w:footnote w:type="continuationSeparator" w:id="0">
    <w:p w:rsidR="00757075" w:rsidRDefault="00757075" w:rsidP="00691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75F7"/>
    <w:multiLevelType w:val="multilevel"/>
    <w:tmpl w:val="A8CA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609A1"/>
    <w:multiLevelType w:val="multilevel"/>
    <w:tmpl w:val="518A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F3A57"/>
    <w:multiLevelType w:val="multilevel"/>
    <w:tmpl w:val="A58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83CEE"/>
    <w:multiLevelType w:val="multilevel"/>
    <w:tmpl w:val="E7F4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507"/>
    <w:rsid w:val="000826D4"/>
    <w:rsid w:val="000A7112"/>
    <w:rsid w:val="001034FA"/>
    <w:rsid w:val="00170D14"/>
    <w:rsid w:val="00195867"/>
    <w:rsid w:val="0027332D"/>
    <w:rsid w:val="002B65F7"/>
    <w:rsid w:val="002D0393"/>
    <w:rsid w:val="003A1D9B"/>
    <w:rsid w:val="003C4841"/>
    <w:rsid w:val="00432990"/>
    <w:rsid w:val="00483BB9"/>
    <w:rsid w:val="005356FB"/>
    <w:rsid w:val="00541397"/>
    <w:rsid w:val="00572AF8"/>
    <w:rsid w:val="005E1508"/>
    <w:rsid w:val="00691914"/>
    <w:rsid w:val="006A47D7"/>
    <w:rsid w:val="00757075"/>
    <w:rsid w:val="007C6A2A"/>
    <w:rsid w:val="00842A4D"/>
    <w:rsid w:val="00850573"/>
    <w:rsid w:val="00AB635E"/>
    <w:rsid w:val="00B16E7D"/>
    <w:rsid w:val="00B43507"/>
    <w:rsid w:val="00B65C0B"/>
    <w:rsid w:val="00B87FB8"/>
    <w:rsid w:val="00CA463C"/>
    <w:rsid w:val="00CB372B"/>
    <w:rsid w:val="00D32974"/>
    <w:rsid w:val="00D9035A"/>
    <w:rsid w:val="00E544D8"/>
    <w:rsid w:val="00EC5844"/>
    <w:rsid w:val="00F24BA2"/>
    <w:rsid w:val="00F44DEF"/>
    <w:rsid w:val="00F57DC0"/>
    <w:rsid w:val="00FF77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mon-body">
    <w:name w:val="common-body"/>
    <w:basedOn w:val="a"/>
    <w:rsid w:val="00B435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43507"/>
    <w:rPr>
      <w:b/>
      <w:bCs/>
    </w:rPr>
  </w:style>
  <w:style w:type="character" w:customStyle="1" w:styleId="zapbulletblack">
    <w:name w:val="zapbulletblack"/>
    <w:basedOn w:val="a0"/>
    <w:rsid w:val="00B43507"/>
  </w:style>
  <w:style w:type="paragraph" w:styleId="Web">
    <w:name w:val="Normal (Web)"/>
    <w:basedOn w:val="a"/>
    <w:uiPriority w:val="99"/>
    <w:semiHidden/>
    <w:unhideWhenUsed/>
    <w:rsid w:val="0069191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mmon-bodydrop-regular">
    <w:name w:val="common-bodydrop-regular"/>
    <w:basedOn w:val="a"/>
    <w:rsid w:val="0069191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691914"/>
    <w:pPr>
      <w:tabs>
        <w:tab w:val="center" w:pos="4153"/>
        <w:tab w:val="right" w:pos="8306"/>
      </w:tabs>
      <w:spacing w:after="0" w:line="240" w:lineRule="auto"/>
    </w:pPr>
  </w:style>
  <w:style w:type="character" w:customStyle="1" w:styleId="Char">
    <w:name w:val="Κεφαλίδα Char"/>
    <w:basedOn w:val="a0"/>
    <w:link w:val="a4"/>
    <w:uiPriority w:val="99"/>
    <w:semiHidden/>
    <w:rsid w:val="00691914"/>
  </w:style>
  <w:style w:type="paragraph" w:styleId="a5">
    <w:name w:val="footer"/>
    <w:basedOn w:val="a"/>
    <w:link w:val="Char0"/>
    <w:uiPriority w:val="99"/>
    <w:semiHidden/>
    <w:unhideWhenUsed/>
    <w:rsid w:val="00691914"/>
    <w:pPr>
      <w:tabs>
        <w:tab w:val="center" w:pos="4153"/>
        <w:tab w:val="right" w:pos="8306"/>
      </w:tabs>
      <w:spacing w:after="0" w:line="240" w:lineRule="auto"/>
    </w:pPr>
  </w:style>
  <w:style w:type="character" w:customStyle="1" w:styleId="Char0">
    <w:name w:val="Υποσέλιδο Char"/>
    <w:basedOn w:val="a0"/>
    <w:link w:val="a5"/>
    <w:uiPriority w:val="99"/>
    <w:semiHidden/>
    <w:rsid w:val="00691914"/>
  </w:style>
  <w:style w:type="paragraph" w:styleId="a6">
    <w:name w:val="Balloon Text"/>
    <w:basedOn w:val="a"/>
    <w:link w:val="Char1"/>
    <w:uiPriority w:val="99"/>
    <w:semiHidden/>
    <w:unhideWhenUsed/>
    <w:rsid w:val="0069191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91914"/>
    <w:rPr>
      <w:rFonts w:ascii="Tahoma" w:hAnsi="Tahoma" w:cs="Tahoma"/>
      <w:sz w:val="16"/>
      <w:szCs w:val="16"/>
    </w:rPr>
  </w:style>
  <w:style w:type="character" w:customStyle="1" w:styleId="apple-converted-space">
    <w:name w:val="apple-converted-space"/>
    <w:basedOn w:val="a0"/>
    <w:rsid w:val="00FF77F3"/>
  </w:style>
  <w:style w:type="character" w:styleId="-">
    <w:name w:val="Hyperlink"/>
    <w:basedOn w:val="a0"/>
    <w:uiPriority w:val="99"/>
    <w:unhideWhenUsed/>
    <w:rsid w:val="00B16E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794665">
      <w:bodyDiv w:val="1"/>
      <w:marLeft w:val="0"/>
      <w:marRight w:val="0"/>
      <w:marTop w:val="0"/>
      <w:marBottom w:val="0"/>
      <w:divBdr>
        <w:top w:val="none" w:sz="0" w:space="0" w:color="auto"/>
        <w:left w:val="none" w:sz="0" w:space="0" w:color="auto"/>
        <w:bottom w:val="none" w:sz="0" w:space="0" w:color="auto"/>
        <w:right w:val="none" w:sz="0" w:space="0" w:color="auto"/>
      </w:divBdr>
    </w:div>
    <w:div w:id="363485462">
      <w:bodyDiv w:val="1"/>
      <w:marLeft w:val="0"/>
      <w:marRight w:val="0"/>
      <w:marTop w:val="0"/>
      <w:marBottom w:val="0"/>
      <w:divBdr>
        <w:top w:val="none" w:sz="0" w:space="0" w:color="auto"/>
        <w:left w:val="none" w:sz="0" w:space="0" w:color="auto"/>
        <w:bottom w:val="none" w:sz="0" w:space="0" w:color="auto"/>
        <w:right w:val="none" w:sz="0" w:space="0" w:color="auto"/>
      </w:divBdr>
    </w:div>
    <w:div w:id="700011652">
      <w:bodyDiv w:val="1"/>
      <w:marLeft w:val="0"/>
      <w:marRight w:val="0"/>
      <w:marTop w:val="0"/>
      <w:marBottom w:val="0"/>
      <w:divBdr>
        <w:top w:val="none" w:sz="0" w:space="0" w:color="auto"/>
        <w:left w:val="none" w:sz="0" w:space="0" w:color="auto"/>
        <w:bottom w:val="none" w:sz="0" w:space="0" w:color="auto"/>
        <w:right w:val="none" w:sz="0" w:space="0" w:color="auto"/>
      </w:divBdr>
    </w:div>
    <w:div w:id="721098365">
      <w:bodyDiv w:val="1"/>
      <w:marLeft w:val="0"/>
      <w:marRight w:val="0"/>
      <w:marTop w:val="0"/>
      <w:marBottom w:val="0"/>
      <w:divBdr>
        <w:top w:val="none" w:sz="0" w:space="0" w:color="auto"/>
        <w:left w:val="none" w:sz="0" w:space="0" w:color="auto"/>
        <w:bottom w:val="none" w:sz="0" w:space="0" w:color="auto"/>
        <w:right w:val="none" w:sz="0" w:space="0" w:color="auto"/>
      </w:divBdr>
    </w:div>
    <w:div w:id="1584295436">
      <w:bodyDiv w:val="1"/>
      <w:marLeft w:val="0"/>
      <w:marRight w:val="0"/>
      <w:marTop w:val="0"/>
      <w:marBottom w:val="0"/>
      <w:divBdr>
        <w:top w:val="none" w:sz="0" w:space="0" w:color="auto"/>
        <w:left w:val="none" w:sz="0" w:space="0" w:color="auto"/>
        <w:bottom w:val="none" w:sz="0" w:space="0" w:color="auto"/>
        <w:right w:val="none" w:sz="0" w:space="0" w:color="auto"/>
      </w:divBdr>
    </w:div>
    <w:div w:id="1783721676">
      <w:bodyDiv w:val="1"/>
      <w:marLeft w:val="0"/>
      <w:marRight w:val="0"/>
      <w:marTop w:val="0"/>
      <w:marBottom w:val="0"/>
      <w:divBdr>
        <w:top w:val="none" w:sz="0" w:space="0" w:color="auto"/>
        <w:left w:val="none" w:sz="0" w:space="0" w:color="auto"/>
        <w:bottom w:val="none" w:sz="0" w:space="0" w:color="auto"/>
        <w:right w:val="none" w:sz="0" w:space="0" w:color="auto"/>
      </w:divBdr>
    </w:div>
    <w:div w:id="1812558340">
      <w:bodyDiv w:val="1"/>
      <w:marLeft w:val="0"/>
      <w:marRight w:val="0"/>
      <w:marTop w:val="0"/>
      <w:marBottom w:val="0"/>
      <w:divBdr>
        <w:top w:val="none" w:sz="0" w:space="0" w:color="auto"/>
        <w:left w:val="none" w:sz="0" w:space="0" w:color="auto"/>
        <w:bottom w:val="none" w:sz="0" w:space="0" w:color="auto"/>
        <w:right w:val="none" w:sz="0" w:space="0" w:color="auto"/>
      </w:divBdr>
      <w:divsChild>
        <w:div w:id="1875733814">
          <w:marLeft w:val="0"/>
          <w:marRight w:val="0"/>
          <w:marTop w:val="0"/>
          <w:marBottom w:val="0"/>
          <w:divBdr>
            <w:top w:val="none" w:sz="0" w:space="0" w:color="auto"/>
            <w:left w:val="none" w:sz="0" w:space="0" w:color="auto"/>
            <w:bottom w:val="none" w:sz="0" w:space="0" w:color="auto"/>
            <w:right w:val="none" w:sz="0" w:space="0" w:color="auto"/>
          </w:divBdr>
        </w:div>
        <w:div w:id="1214150747">
          <w:marLeft w:val="0"/>
          <w:marRight w:val="0"/>
          <w:marTop w:val="0"/>
          <w:marBottom w:val="0"/>
          <w:divBdr>
            <w:top w:val="none" w:sz="0" w:space="0" w:color="auto"/>
            <w:left w:val="none" w:sz="0" w:space="0" w:color="auto"/>
            <w:bottom w:val="none" w:sz="0" w:space="0" w:color="auto"/>
            <w:right w:val="none" w:sz="0" w:space="0" w:color="auto"/>
          </w:divBdr>
        </w:div>
      </w:divsChild>
    </w:div>
    <w:div w:id="2083481535">
      <w:bodyDiv w:val="1"/>
      <w:marLeft w:val="0"/>
      <w:marRight w:val="0"/>
      <w:marTop w:val="0"/>
      <w:marBottom w:val="0"/>
      <w:divBdr>
        <w:top w:val="none" w:sz="0" w:space="0" w:color="auto"/>
        <w:left w:val="none" w:sz="0" w:space="0" w:color="auto"/>
        <w:bottom w:val="none" w:sz="0" w:space="0" w:color="auto"/>
        <w:right w:val="none" w:sz="0" w:space="0" w:color="auto"/>
      </w:divBdr>
      <w:divsChild>
        <w:div w:id="1352758901">
          <w:marLeft w:val="0"/>
          <w:marRight w:val="0"/>
          <w:marTop w:val="0"/>
          <w:marBottom w:val="0"/>
          <w:divBdr>
            <w:top w:val="none" w:sz="0" w:space="0" w:color="auto"/>
            <w:left w:val="none" w:sz="0" w:space="0" w:color="auto"/>
            <w:bottom w:val="none" w:sz="0" w:space="0" w:color="auto"/>
            <w:right w:val="none" w:sz="0" w:space="0" w:color="auto"/>
          </w:divBdr>
        </w:div>
        <w:div w:id="104224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diktioalpha.gr/articles_det.asp?artid=5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1405</Words>
  <Characters>7589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2016-10-31T10:22:00Z</dcterms:created>
  <dcterms:modified xsi:type="dcterms:W3CDTF">2017-02-09T07:22:00Z</dcterms:modified>
</cp:coreProperties>
</file>